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杂交技术对难复性腹股沟疝治疗效果的前瞻性随机对照研究</w:t></w:r><w:br/><w:hyperlink r:id="rId7" w:history="1"><w:r><w:rPr><w:color w:val="2980b9"/><w:u w:val="single"/></w:rPr><w:t xml:space="preserve">https://kns.cnki.net/kcms2/article/abstract?v=5DzVwdTmeh8lrRiK9v-ARW5DQUu5nNJo52G_Ryo4U9b0FA07vx6Uc3CnpKQNJ3GKGn8Eguwmp0Fg_Hz-v8b1dAT2E7o0tlJnSteOzp1TaUTZzlOCl41qWtQ-abxxJrVy&uniplatform=NZKPT&language=gb</w:t></w:r></w:hyperlink></w:p><w:p><w:pPr><w:pStyle w:val="Heading1"/></w:pPr><w:bookmarkStart w:id="2" w:name="_Toc2"/><w:r><w:t>Article summary:</w:t></w:r><w:bookmarkEnd w:id="2"/></w:p><w:p><w:pPr><w:jc w:val="both"/></w:pPr><w:r><w:rPr/><w:t xml:space="preserve">1. 本研究比较了杂交技术和简单腹腔镜技术在治疗难复性腹股沟疝方面的应用价值。</w:t></w:r></w:p><w:p><w:pPr><w:jc w:val="both"/></w:pPr><w:r><w:rPr/><w:t xml:space="preserve">2. 杂交技术治疗难复性腹股沟疝可以减少手术时间、腹腔镜气囊持续时间和术中出血量，降低术后积液的发生率。</w:t></w:r></w:p><w:p><w:pPr><w:jc w:val="both"/></w:pPr><w:r><w:rPr/><w:t xml:space="preserve">3. 杂交技术治疗不会增加术后疝复发和住院费用等并发症的风险，具有较高的临床应用价值。</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这篇文章是一项前瞻性随机对照研究，旨在比较杂交技术和简单腹腔镜技术在治疗难复性腹股沟疝方面的应用价值。然而，文章存在一些潜在的偏见和问题。</w:t></w:r></w:p><w:p><w:pPr><w:jc w:val="both"/></w:pPr><w:r><w:rPr/><w:t xml:space="preserve"></w:t></w:r></w:p><w:p><w:pPr><w:jc w:val="both"/></w:pPr><w:r><w:rPr/><w:t xml:space="preserve">首先，文章没有提供关于患者选择标准的详细信息。如何确定哪些患者适合接受杂交技术或简单腹腔镜技术并没有明确说明。这可能导致两组之间存在不均衡的基线特征，从而影响结果的可靠性。</w:t></w:r></w:p><w:p><w:pPr><w:jc w:val="both"/></w:pPr><w:r><w:rPr/><w:t xml:space="preserve"></w:t></w:r></w:p><w:p><w:pPr><w:jc w:val="both"/></w:pPr><w:r><w:rPr/><w:t xml:space="preserve">其次，文章没有提供关于手术操作者经验水平的信息。手术操作者的经验对手术结果有重要影响，但该研究未考虑到这一点。如果两组手术操作者的经验水平不同，那么结果可能会受到干扰。</w:t></w:r></w:p><w:p><w:pPr><w:jc w:val="both"/></w:pPr><w:r><w:rPr/><w:t xml:space="preserve"></w:t></w:r></w:p><w:p><w:pPr><w:jc w:val="both"/></w:pPr><w:r><w:rPr/><w:t xml:space="preserve">此外，文章中提到了一例在控制组中由于困难而转为开放手术的患者，并将其排除在分析之外。然而，并未说明为什么该患者无法完成腹腔镜手术以及是否与手术操作者经验有关。这种排除可能导致对控制组结果的偏见。</w:t></w:r></w:p><w:p><w:pPr><w:jc w:val="both"/></w:pPr><w:r><w:rPr/><w:t xml:space="preserve"></w:t></w:r></w:p><w:p><w:pPr><w:jc w:val="both"/></w:pPr><w:r><w:rPr/><w:t xml:space="preserve">此外，文章中提到了一些结果指标，如手术时间、腹腔镜持续时间、术中失血量等。然而，并未提供这些结果指标的具体数值和统计学分析结果。没有这些数据，读者无法评估两组之间的差异是否具有临床意义。</w:t></w:r></w:p><w:p><w:pPr><w:jc w:val="both"/></w:pPr><w:r><w:rPr/><w:t xml:space="preserve"></w:t></w:r></w:p><w:p><w:pPr><w:jc w:val="both"/></w:pPr><w:r><w:rPr/><w:t xml:space="preserve">最后，文章没有探讨可能的并发症和风险。虽然提到了术后感觉异常和术后疝复发等并发症，但并未详细说明这些并发症的发生率和严重程度。对于手术治疗来说，了解潜在的风险是非常重要的。</w:t></w:r></w:p><w:p><w:pPr><w:jc w:val="both"/></w:pPr><w:r><w:rPr/><w:t xml:space="preserve"></w:t></w:r></w:p><w:p><w:pPr><w:jc w:val="both"/></w:pPr><w:r><w:rPr/><w:t xml:space="preserve">总体而言，这篇文章存在一些潜在的偏见和方法上的问题。缺乏详细的患者选择标准、手术操作者经验水平以及结果指标数据限制了对该研究结果的解释和推广。进一步的研究需要更加全面地考虑这些因素，并进行更为客观和可靠的分析。</w:t></w:r></w:p><w:p><w:pPr><w:pStyle w:val="Heading1"/></w:pPr><w:bookmarkStart w:id="5" w:name="_Toc5"/><w:r><w:t>Topics for further research:</w:t></w:r><w:bookmarkEnd w:id="5"/></w:p><w:p><w:pPr><w:spacing w:after="0"/><w:numPr><w:ilvl w:val="0"/><w:numId w:val="2"/></w:numPr></w:pPr><w:r><w:rPr/><w:t xml:space="preserve">患者选择标准
</w:t></w:r></w:p><w:p><w:pPr><w:spacing w:after="0"/><w:numPr><w:ilvl w:val="0"/><w:numId w:val="2"/></w:numPr></w:pPr><w:r><w:rPr/><w:t xml:space="preserve">手术操作者经验水平
</w:t></w:r></w:p><w:p><w:pPr><w:spacing w:after="0"/><w:numPr><w:ilvl w:val="0"/><w:numId w:val="2"/></w:numPr></w:pPr><w:r><w:rPr/><w:t xml:space="preserve">腹腔镜手术困难转为开放手术的原因
</w:t></w:r></w:p><w:p><w:pPr><w:spacing w:after="0"/><w:numPr><w:ilvl w:val="0"/><w:numId w:val="2"/></w:numPr></w:pPr><w:r><w:rPr/><w:t xml:space="preserve">结果指标的具体数值和统计学分析结果
</w:t></w:r></w:p><w:p><w:pPr><w:spacing w:after="0"/><w:numPr><w:ilvl w:val="0"/><w:numId w:val="2"/></w:numPr></w:pPr><w:r><w:rPr/><w:t xml:space="preserve">并发症的发生率和严重程度
</w:t></w:r></w:p><w:p><w:pPr><w:numPr><w:ilvl w:val="0"/><w:numId w:val="2"/></w:numPr></w:pPr><w:r><w:rPr/><w:t xml:space="preserve">更全面地考虑因素并进行客观和可靠的分析</w:t></w:r></w:p><w:p><w:pPr><w:pStyle w:val="Heading1"/></w:pPr><w:bookmarkStart w:id="6" w:name="_Toc6"/><w:r><w:t>Report location:</w:t></w:r><w:bookmarkEnd w:id="6"/></w:p><w:p><w:hyperlink r:id="rId8" w:history="1"><w:r><w:rPr><w:color w:val="2980b9"/><w:u w:val="single"/></w:rPr><w:t xml:space="preserve">https://www.fullpicture.app/item/f169866124c1a75d6832108923d8df12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E966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5DzVwdTmeh8lrRiK9v-ARW5DQUu5nNJo52G_Ryo4U9b0FA07vx6Uc3CnpKQNJ3GKGn8Eguwmp0Fg_Hz-v8b1dAT2E7o0tlJnSteOzp1TaUTZzlOCl41qWtQ-abxxJrVy&amp;uniplatform=NZKPT&amp;language=gb" TargetMode="External"/><Relationship Id="rId8" Type="http://schemas.openxmlformats.org/officeDocument/2006/relationships/hyperlink" Target="https://www.fullpicture.app/item/f169866124c1a75d6832108923d8df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2024-07-08T10:14:05+02:00</dcterms:created>
  <dcterms:modified xsi:type="dcterms:W3CDTF">2024-07-08T10:14:05+02:00</dcterms:modified>
</cp:coreProperties>
</file>

<file path=docProps/custom.xml><?xml version="1.0" encoding="utf-8"?>
<Properties xmlns="http://schemas.openxmlformats.org/officeDocument/2006/custom-properties" xmlns:vt="http://schemas.openxmlformats.org/officeDocument/2006/docPropsVTypes"/>
</file>