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Wordtune Editor</w:t>
      </w:r>
      <w:br/>
      <w:hyperlink r:id="rId7" w:history="1">
        <w:r>
          <w:rPr>
            <w:color w:val="2980b9"/>
            <w:u w:val="single"/>
          </w:rPr>
          <w:t xml:space="preserve">https://app.wordtune.com/editor/</w:t>
        </w:r>
      </w:hyperlink>
    </w:p>
    <w:p>
      <w:pPr>
        <w:pStyle w:val="Heading1"/>
      </w:pPr>
      <w:bookmarkStart w:id="2" w:name="_Toc2"/>
      <w:r>
        <w:t>Article summary:</w:t>
      </w:r>
      <w:bookmarkEnd w:id="2"/>
    </w:p>
    <w:p>
      <w:pPr>
        <w:jc w:val="both"/>
      </w:pPr>
      <w:r>
        <w:rPr/>
        <w:t xml:space="preserve">1. Cognitive disorders are a common cause of disability in old age, with dementia predicted to cost more than any other chronic disease in the next 40 years.</w:t>
      </w:r>
    </w:p>
    <w:p>
      <w:pPr>
        <w:jc w:val="both"/>
      </w:pPr>
      <w:r>
        <w:rPr/>
        <w:t xml:space="preserve">2. Iranians over 60 are more likely to suffer from dementia than people in many other countries, with vascular and lifestyle factors linked to cognitive impairment and Alzheimer's disease.</w:t>
      </w:r>
    </w:p>
    <w:p>
      <w:pPr>
        <w:jc w:val="both"/>
      </w:pPr>
      <w:r>
        <w:rPr/>
        <w:t xml:space="preserve">3. Multi-domain preventive interventions, such as those conducted in the Finnish Elderly Intervention Study to Prevent Cognitive Disability, have shown promise in improving or maintaining cognitive performance in those at risk of dementia.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prevalence of cognitive disorders in old age, particularly in Iran, and the potential for preventive interventions to reduce the risk of Alzheimer's disease. While the article provides some useful information on the topic, there are several issues with its content that need to be addressed.</w:t>
      </w:r>
    </w:p>
    <w:p>
      <w:pPr>
        <w:jc w:val="both"/>
      </w:pPr>
      <w:r>
        <w:rPr/>
        <w:t xml:space="preserve"/>
      </w:r>
    </w:p>
    <w:p>
      <w:pPr>
        <w:jc w:val="both"/>
      </w:pPr>
      <w:r>
        <w:rPr/>
        <w:t xml:space="preserve">Firstly, the article makes unsupported claims about the effectiveness of multi-domain preventive interventions for cognitive disorders. While studies like FINGER have shown promising results, it is important to note that these interventions may not work for everyone and more research is needed to determine their long-term effectiveness.</w:t>
      </w:r>
    </w:p>
    <w:p>
      <w:pPr>
        <w:jc w:val="both"/>
      </w:pPr>
      <w:r>
        <w:rPr/>
        <w:t xml:space="preserve"/>
      </w:r>
    </w:p>
    <w:p>
      <w:pPr>
        <w:jc w:val="both"/>
      </w:pPr>
      <w:r>
        <w:rPr/>
        <w:t xml:space="preserve">Secondly, the article does not explore counterarguments or potential risks associated with preventive interventions. For example, some people may not be able to participate in certain interventions due to health conditions or other factors. Additionally, there may be unintended consequences or side effects associated with certain interventions that need to be considered.</w:t>
      </w:r>
    </w:p>
    <w:p>
      <w:pPr>
        <w:jc w:val="both"/>
      </w:pPr>
      <w:r>
        <w:rPr/>
        <w:t xml:space="preserve"/>
      </w:r>
    </w:p>
    <w:p>
      <w:pPr>
        <w:jc w:val="both"/>
      </w:pPr>
      <w:r>
        <w:rPr/>
        <w:t xml:space="preserve">Thirdly, the article appears to have a promotional tone towards preventive interventions without presenting both sides equally. While it is important to raise awareness about ways to reduce the risk of cognitive disorders, it is also important to acknowledge that there are limitations and uncertainties associated with these interventions.</w:t>
      </w:r>
    </w:p>
    <w:p>
      <w:pPr>
        <w:jc w:val="both"/>
      </w:pPr>
      <w:r>
        <w:rPr/>
        <w:t xml:space="preserve"/>
      </w:r>
    </w:p>
    <w:p>
      <w:pPr>
        <w:jc w:val="both"/>
      </w:pPr>
      <w:r>
        <w:rPr/>
        <w:t xml:space="preserve">Finally, the article does not address other factors that may contribute to cognitive disorders such as genetics or environmental factors. It is important to consider all possible causes when discussing prevention strategies.</w:t>
      </w:r>
    </w:p>
    <w:p>
      <w:pPr>
        <w:jc w:val="both"/>
      </w:pPr>
      <w:r>
        <w:rPr/>
        <w:t xml:space="preserve"/>
      </w:r>
    </w:p>
    <w:p>
      <w:pPr>
        <w:jc w:val="both"/>
      </w:pPr>
      <w:r>
        <w:rPr/>
        <w:t xml:space="preserve">Overall, while the article provides some useful information on cognitive disorders and preventive interventions, it could benefit from a more balanced approach that acknowledges limitations and uncertainties associated with these interventions.</w:t>
      </w:r>
    </w:p>
    <w:p>
      <w:pPr>
        <w:pStyle w:val="Heading1"/>
      </w:pPr>
      <w:bookmarkStart w:id="5" w:name="_Toc5"/>
      <w:r>
        <w:t>Topics for further research:</w:t>
      </w:r>
      <w:bookmarkEnd w:id="5"/>
    </w:p>
    <w:p>
      <w:pPr>
        <w:spacing w:after="0"/>
        <w:numPr>
          <w:ilvl w:val="0"/>
          <w:numId w:val="2"/>
        </w:numPr>
      </w:pPr>
      <w:r>
        <w:rPr/>
        <w:t xml:space="preserve">Genetic factors and cognitive disorders
</w:t>
      </w:r>
    </w:p>
    <w:p>
      <w:pPr>
        <w:spacing w:after="0"/>
        <w:numPr>
          <w:ilvl w:val="0"/>
          <w:numId w:val="2"/>
        </w:numPr>
      </w:pPr>
      <w:r>
        <w:rPr/>
        <w:t xml:space="preserve">Environmental factors and cognitive decline
</w:t>
      </w:r>
    </w:p>
    <w:p>
      <w:pPr>
        <w:spacing w:after="0"/>
        <w:numPr>
          <w:ilvl w:val="0"/>
          <w:numId w:val="2"/>
        </w:numPr>
      </w:pPr>
      <w:r>
        <w:rPr/>
        <w:t xml:space="preserve">Risks and limitations of preventive interventions for cognitive disorders
</w:t>
      </w:r>
    </w:p>
    <w:p>
      <w:pPr>
        <w:spacing w:after="0"/>
        <w:numPr>
          <w:ilvl w:val="0"/>
          <w:numId w:val="2"/>
        </w:numPr>
      </w:pPr>
      <w:r>
        <w:rPr/>
        <w:t xml:space="preserve">Individual differences in response to preventive interventions
</w:t>
      </w:r>
    </w:p>
    <w:p>
      <w:pPr>
        <w:spacing w:after="0"/>
        <w:numPr>
          <w:ilvl w:val="0"/>
          <w:numId w:val="2"/>
        </w:numPr>
      </w:pPr>
      <w:r>
        <w:rPr/>
        <w:t xml:space="preserve">Long-term effectiveness of multi-domain interventions for cognitive disorders
</w:t>
      </w:r>
    </w:p>
    <w:p>
      <w:pPr>
        <w:numPr>
          <w:ilvl w:val="0"/>
          <w:numId w:val="2"/>
        </w:numPr>
      </w:pPr>
      <w:r>
        <w:rPr/>
        <w:t xml:space="preserve">Potential side effects of cognitive interventions for older adults</w:t>
      </w:r>
    </w:p>
    <w:p>
      <w:pPr>
        <w:pStyle w:val="Heading1"/>
      </w:pPr>
      <w:bookmarkStart w:id="6" w:name="_Toc6"/>
      <w:r>
        <w:t>Report location:</w:t>
      </w:r>
      <w:bookmarkEnd w:id="6"/>
    </w:p>
    <w:p>
      <w:hyperlink r:id="rId8" w:history="1">
        <w:r>
          <w:rPr>
            <w:color w:val="2980b9"/>
            <w:u w:val="single"/>
          </w:rPr>
          <w:t xml:space="preserve">https://www.fullpicture.app/item/f0fe7b5b3046fae967669d3d53c27d2f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C70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wordtune.com/editor/" TargetMode="External"/><Relationship Id="rId8" Type="http://schemas.openxmlformats.org/officeDocument/2006/relationships/hyperlink" Target="https://www.fullpicture.app/item/f0fe7b5b3046fae967669d3d53c27d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2023-12-22T17:51:05+01:00</dcterms:created>
  <dcterms:modified xsi:type="dcterms:W3CDTF">2023-12-22T17:51:05+01:00</dcterms:modified>
</cp:coreProperties>
</file>

<file path=docProps/custom.xml><?xml version="1.0" encoding="utf-8"?>
<Properties xmlns="http://schemas.openxmlformats.org/officeDocument/2006/custom-properties" xmlns:vt="http://schemas.openxmlformats.org/officeDocument/2006/docPropsVTypes"/>
</file>