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Recent advances in polymeric membranes for CO2 capture - ScienceDirect</w:t>
      </w:r>
      <w:br/>
      <w:hyperlink r:id="rId7" w:history="1">
        <w:r>
          <w:rPr>
            <w:color w:val="2980b9"/>
            <w:u w:val="single"/>
          </w:rPr>
          <w:t xml:space="preserve">https://www-sciencedirect-com.proxy.lib.ohio-state.edu/science/article/pii/S1004954118308024</w:t>
        </w:r>
      </w:hyperlink>
    </w:p>
    <w:p>
      <w:pPr>
        <w:pStyle w:val="Heading1"/>
      </w:pPr>
      <w:bookmarkStart w:id="2" w:name="_Toc2"/>
      <w:r>
        <w:t>Article summary:</w:t>
      </w:r>
      <w:bookmarkEnd w:id="2"/>
    </w:p>
    <w:p>
      <w:pPr>
        <w:jc w:val="both"/>
      </w:pPr>
      <w:r>
        <w:rPr/>
        <w:t xml:space="preserve">1. Polymeric membranes are a promising technology for mitigating CO2 emissions from fossil fuels.</w:t>
      </w:r>
    </w:p>
    <w:p>
      <w:pPr>
        <w:jc w:val="both"/>
      </w:pPr>
      <w:r>
        <w:rPr/>
        <w:t xml:space="preserve">2. Recent advances in polymeric membranes for CO2 capture include enhanced CO2 solubility in rubbery polymers and novel methods to construct shape-persisting macromolecules with unprecedented sieving ability.</w:t>
      </w:r>
    </w:p>
    <w:p>
      <w:pPr>
        <w:jc w:val="both"/>
      </w:pPr>
      <w:r>
        <w:rPr/>
        <w:t xml:space="preserve">3. Opportunities and challenges in practical applications of polymeric membranes for CO2 capture include post-combustion carbon capture, hydrogen purification, and natural gas sweetening.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"Recent advances in polymeric membranes for CO2 capture" provides a comprehensive review of the latest developments in polymeric membranes for carbon capture. The article is well-structured, with clear sections on gas transport mechanisms, material design, and membrane formation. The authors provide an overview of the challenges and opportunities in membrane-based carbon capture, including post-combustion carbon capture, hydrogen purification, and natural gas sweetening.</w:t>
      </w:r>
    </w:p>
    <w:p>
      <w:pPr>
        <w:jc w:val="both"/>
      </w:pPr>
      <w:r>
        <w:rPr/>
        <w:t xml:space="preserve"/>
      </w:r>
    </w:p>
    <w:p>
      <w:pPr>
        <w:jc w:val="both"/>
      </w:pPr>
      <w:r>
        <w:rPr/>
        <w:t xml:space="preserve">One potential bias in the article is that it focuses primarily on polymeric membranes and does not give equal attention to other types of membranes such as ceramic or mixed-matrix membranes. While the authors briefly mention mixed-matrix membranes (MMMs), they do not explore their potential advantages and disadvantages compared to polymeric membranes. This could be seen as a limitation of the article since MMMs have shown promise in overcoming some of the limitations of polymeric membranes.</w:t>
      </w:r>
    </w:p>
    <w:p>
      <w:pPr>
        <w:jc w:val="both"/>
      </w:pPr>
      <w:r>
        <w:rPr/>
        <w:t xml:space="preserve"/>
      </w:r>
    </w:p>
    <w:p>
      <w:pPr>
        <w:jc w:val="both"/>
      </w:pPr>
      <w:r>
        <w:rPr/>
        <w:t xml:space="preserve">Another potential bias is that the article focuses mainly on solution-diffusion transport mechanisms and does not give equal attention to facilitated transport mechanisms. While the authors do discuss facilitated transport membranes based on specific CO2-carrier chemistry, they do not explore other types of facilitated transport mechanisms such as electrochemical or hybrid systems. This could be seen as a limitation since facilitated transport mechanisms have shown promise in improving selectivity and permeability.</w:t>
      </w:r>
    </w:p>
    <w:p>
      <w:pPr>
        <w:jc w:val="both"/>
      </w:pPr>
      <w:r>
        <w:rPr/>
        <w:t xml:space="preserve"/>
      </w:r>
    </w:p>
    <w:p>
      <w:pPr>
        <w:jc w:val="both"/>
      </w:pPr>
      <w:r>
        <w:rPr/>
        <w:t xml:space="preserve">The article also makes unsupported claims about the advantages of membrane-based carbon capture over other separation processes such as absorption or adsorption. While membrane-based carbon capture has several advantages such as system compactness and energy efficiency, it also has limitations such as low selectivity at high pressures or temperatures. The authors should have provided more evidence to support their claims about the superiority of membrane-based carbon capture over other separation processes.</w:t>
      </w:r>
    </w:p>
    <w:p>
      <w:pPr>
        <w:jc w:val="both"/>
      </w:pPr>
      <w:r>
        <w:rPr/>
        <w:t xml:space="preserve"/>
      </w:r>
    </w:p>
    <w:p>
      <w:pPr>
        <w:jc w:val="both"/>
      </w:pPr>
      <w:r>
        <w:rPr/>
        <w:t xml:space="preserve">Overall, "Recent advances in polymeric membranes for CO2 capture" provides a useful overview of recent developments in polymeric membranes for carbon capture. However, it could benefit from exploring alternative types of membranes and providing more evidence to support its claims about the advantages of membrane-based carbon capture over other separation processes.</w:t>
      </w:r>
    </w:p>
    <w:p>
      <w:pPr>
        <w:pStyle w:val="Heading1"/>
      </w:pPr>
      <w:bookmarkStart w:id="5" w:name="_Toc5"/>
      <w:r>
        <w:t>Topics for further research:</w:t>
      </w:r>
      <w:bookmarkEnd w:id="5"/>
    </w:p>
    <w:p>
      <w:pPr>
        <w:spacing w:after="0"/>
        <w:numPr>
          <w:ilvl w:val="0"/>
          <w:numId w:val="2"/>
        </w:numPr>
      </w:pPr>
      <w:r>
        <w:rPr/>
        <w:t xml:space="preserve">Mixed-matrix membranes for carbon capture
</w:t>
      </w:r>
    </w:p>
    <w:p>
      <w:pPr>
        <w:spacing w:after="0"/>
        <w:numPr>
          <w:ilvl w:val="0"/>
          <w:numId w:val="2"/>
        </w:numPr>
      </w:pPr>
      <w:r>
        <w:rPr/>
        <w:t xml:space="preserve">Ceramic membranes for gas separation
</w:t>
      </w:r>
    </w:p>
    <w:p>
      <w:pPr>
        <w:spacing w:after="0"/>
        <w:numPr>
          <w:ilvl w:val="0"/>
          <w:numId w:val="2"/>
        </w:numPr>
      </w:pPr>
      <w:r>
        <w:rPr/>
        <w:t xml:space="preserve">Facilitated transport mechanisms in membrane-based carbon capture
</w:t>
      </w:r>
    </w:p>
    <w:p>
      <w:pPr>
        <w:spacing w:after="0"/>
        <w:numPr>
          <w:ilvl w:val="0"/>
          <w:numId w:val="2"/>
        </w:numPr>
      </w:pPr>
      <w:r>
        <w:rPr/>
        <w:t xml:space="preserve">Electrochemical membranes for CO2 separation
</w:t>
      </w:r>
    </w:p>
    <w:p>
      <w:pPr>
        <w:spacing w:after="0"/>
        <w:numPr>
          <w:ilvl w:val="0"/>
          <w:numId w:val="2"/>
        </w:numPr>
      </w:pPr>
      <w:r>
        <w:rPr/>
        <w:t xml:space="preserve">Hybrid membrane systems for gas separation
</w:t>
      </w:r>
    </w:p>
    <w:p>
      <w:pPr>
        <w:numPr>
          <w:ilvl w:val="0"/>
          <w:numId w:val="2"/>
        </w:numPr>
      </w:pPr>
      <w:r>
        <w:rPr/>
        <w:t xml:space="preserve">Comparison of membrane-based carbon capture with absorption and adsorption processes</w:t>
      </w:r>
    </w:p>
    <w:p>
      <w:pPr>
        <w:pStyle w:val="Heading1"/>
      </w:pPr>
      <w:bookmarkStart w:id="6" w:name="_Toc6"/>
      <w:r>
        <w:t>Report location:</w:t>
      </w:r>
      <w:bookmarkEnd w:id="6"/>
    </w:p>
    <w:p>
      <w:hyperlink r:id="rId8" w:history="1">
        <w:r>
          <w:rPr>
            <w:color w:val="2980b9"/>
            <w:u w:val="single"/>
          </w:rPr>
          <w:t xml:space="preserve">https://www.fullpicture.app/item/f0d98b421491b6897a2a6e7dc95f60f1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82A1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proxy.lib.ohio-state.edu/science/article/pii/S1004954118308024" TargetMode="External"/><Relationship Id="rId8" Type="http://schemas.openxmlformats.org/officeDocument/2006/relationships/hyperlink" Target="https://www.fullpicture.app/item/f0d98b421491b6897a2a6e7dc95f60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2024-01-08T09:53:51+01:00</dcterms:created>
  <dcterms:modified xsi:type="dcterms:W3CDTF">2024-01-08T09:53:51+01:00</dcterms:modified>
</cp:coreProperties>
</file>

<file path=docProps/custom.xml><?xml version="1.0" encoding="utf-8"?>
<Properties xmlns="http://schemas.openxmlformats.org/officeDocument/2006/custom-properties" xmlns:vt="http://schemas.openxmlformats.org/officeDocument/2006/docPropsVTypes"/>
</file>