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¿Hacia dónde se dirige la economía? La divergencia en los datos da la clave | Economía nacional e internacional | Cinco Días</w:t>
      </w:r>
      <w:br/>
      <w:hyperlink r:id="rId7" w:history="1">
        <w:r>
          <w:rPr>
            <w:color w:val="2980b9"/>
            <w:u w:val="single"/>
          </w:rPr>
          <w:t xml:space="preserve">https://cincodias.elpais.com/economia/2023-10-16/hacia-donde-se-dirige-la-economia-la-divergencia-en-los-datos-da-la-clave.html</w:t>
        </w:r>
      </w:hyperlink>
    </w:p>
    <w:p>
      <w:pPr>
        <w:pStyle w:val="Heading1"/>
      </w:pPr>
      <w:bookmarkStart w:id="2" w:name="_Toc2"/>
      <w:r>
        <w:t>Article summary:</w:t>
      </w:r>
      <w:bookmarkEnd w:id="2"/>
    </w:p>
    <w:p>
      <w:pPr>
        <w:jc w:val="both"/>
      </w:pPr>
      <w:r>
        <w:rPr/>
        <w:t xml:space="preserve">1. Varios organismos pronostican que el crecimiento de la economía española en el tercer trimestre de 2023 será más lento o incluso podría ser negativo.</w:t>
      </w:r>
    </w:p>
    <w:p>
      <w:pPr>
        <w:jc w:val="both"/>
      </w:pPr>
      <w:r>
        <w:rPr/>
        <w:t xml:space="preserve">2. Durante períodos de transición en el ciclo económico, los indicadores muestran comportamientos divergentes, lo que dificulta hacer pronósticos precisos.</w:t>
      </w:r>
    </w:p>
    <w:p>
      <w:pPr>
        <w:jc w:val="both"/>
      </w:pPr>
      <w:r>
        <w:rPr/>
        <w:t xml:space="preserve">3. Algunos indicadores, como los relacionados con el empleo, han mostrado resultados positivos, mientras que otros indicadores, como los del consumo, han sido más débiles o negativos. En general, se espera un panorama económico negativo para este trimestre.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plantea la incertidumbre sobre el crecimiento de la economía española en el tercer trimestre de 2023 y destaca la divergencia en los datos y pronósticos presentados por diferentes organismos. Sin embargo, el artículo no proporciona suficiente evidencia o fuentes para respaldar estas afirmaciones. No se mencionan los nombres de los organismos que han presentado pronósticos ni se citan informes específicos.</w:t>
      </w:r>
    </w:p>
    <w:p>
      <w:pPr>
        <w:jc w:val="both"/>
      </w:pPr>
      <w:r>
        <w:rPr/>
        <w:t xml:space="preserve"/>
      </w:r>
    </w:p>
    <w:p>
      <w:pPr>
        <w:jc w:val="both"/>
      </w:pPr>
      <w:r>
        <w:rPr/>
        <w:t xml:space="preserve">Además, el artículo parece tener un sesgo negativo al enfocarse principalmente en los indicadores que muestran un desempeño débil o negativo, como los relacionados con el consumo y la industria manufacturera. No se exploran posibles factores que podrían estar influyendo en estos resultados, como las políticas económicas o las condiciones internacionales.</w:t>
      </w:r>
    </w:p>
    <w:p>
      <w:pPr>
        <w:jc w:val="both"/>
      </w:pPr>
      <w:r>
        <w:rPr/>
        <w:t xml:space="preserve"/>
      </w:r>
    </w:p>
    <w:p>
      <w:pPr>
        <w:jc w:val="both"/>
      </w:pPr>
      <w:r>
        <w:rPr/>
        <w:t xml:space="preserve">El artículo también menciona que algunos indicadores laborales han mostrado resultados positivos durante este trimestre, pero señala que estos no son excepcionales y que la tendencia general es más débil en comparación con la primera mitad del año. Sin embargo, no se proporciona información adicional sobre estos indicadores laborales ni se analizan posibles razones para su desempeño.</w:t>
      </w:r>
    </w:p>
    <w:p>
      <w:pPr>
        <w:jc w:val="both"/>
      </w:pPr>
      <w:r>
        <w:rPr/>
        <w:t xml:space="preserve"/>
      </w:r>
    </w:p>
    <w:p>
      <w:pPr>
        <w:jc w:val="both"/>
      </w:pPr>
      <w:r>
        <w:rPr/>
        <w:t xml:space="preserve">En general, el artículo carece de una evaluación equilibrada de los diferentes factores que podrían estar afectando el crecimiento económico en España. No presenta argumentos contrarios a las afirmaciones realizadas ni explora otras perspectivas o posibles escenarios futuros. Además, no se proporciona suficiente evidencia o respaldo para respaldar las afirmaciones hechas en el artículo.</w:t>
      </w:r>
    </w:p>
    <w:p>
      <w:pPr>
        <w:jc w:val="both"/>
      </w:pPr>
      <w:r>
        <w:rPr/>
        <w:t xml:space="preserve"/>
      </w:r>
    </w:p>
    <w:p>
      <w:pPr>
        <w:jc w:val="both"/>
      </w:pPr>
      <w:r>
        <w:rPr/>
        <w:t xml:space="preserve">En conclusión, este artículo parece tener sesgos negativos y carece de una evaluación equilibrada de los factores que podrían estar afectando el crecimiento económico en España. No proporciona suficiente evidencia o fuentes para respaldar sus afirmaciones y no explora posibles argumentos contrarios o escenarios futuros.</w:t>
      </w:r>
    </w:p>
    <w:p>
      <w:pPr>
        <w:pStyle w:val="Heading1"/>
      </w:pPr>
      <w:bookmarkStart w:id="5" w:name="_Toc5"/>
      <w:r>
        <w:t>Topics for further research:</w:t>
      </w:r>
      <w:bookmarkEnd w:id="5"/>
    </w:p>
    <w:p>
      <w:pPr>
        <w:spacing w:after="0"/>
        <w:numPr>
          <w:ilvl w:val="0"/>
          <w:numId w:val="2"/>
        </w:numPr>
      </w:pPr>
      <w:r>
        <w:rPr/>
        <w:t xml:space="preserve">Pronósticos de crecimiento económico España tercer trimestre 2023
</w:t>
      </w:r>
    </w:p>
    <w:p>
      <w:pPr>
        <w:spacing w:after="0"/>
        <w:numPr>
          <w:ilvl w:val="0"/>
          <w:numId w:val="2"/>
        </w:numPr>
      </w:pPr>
      <w:r>
        <w:rPr/>
        <w:t xml:space="preserve">Factores que podrían estar afectando el consumo en España
</w:t>
      </w:r>
    </w:p>
    <w:p>
      <w:pPr>
        <w:spacing w:after="0"/>
        <w:numPr>
          <w:ilvl w:val="0"/>
          <w:numId w:val="2"/>
        </w:numPr>
      </w:pPr>
      <w:r>
        <w:rPr/>
        <w:t xml:space="preserve">Políticas económicas España tercer trimestre 2023
</w:t>
      </w:r>
    </w:p>
    <w:p>
      <w:pPr>
        <w:spacing w:after="0"/>
        <w:numPr>
          <w:ilvl w:val="0"/>
          <w:numId w:val="2"/>
        </w:numPr>
      </w:pPr>
      <w:r>
        <w:rPr/>
        <w:t xml:space="preserve">Indicadores laborales positivos España tercer trimestre 2023
</w:t>
      </w:r>
    </w:p>
    <w:p>
      <w:pPr>
        <w:spacing w:after="0"/>
        <w:numPr>
          <w:ilvl w:val="0"/>
          <w:numId w:val="2"/>
        </w:numPr>
      </w:pPr>
      <w:r>
        <w:rPr/>
        <w:t xml:space="preserve">Perspectivas de crecimiento económico España tercer trimestre 2023
</w:t>
      </w:r>
    </w:p>
    <w:p>
      <w:pPr>
        <w:numPr>
          <w:ilvl w:val="0"/>
          <w:numId w:val="2"/>
        </w:numPr>
      </w:pPr>
      <w:r>
        <w:rPr/>
        <w:t xml:space="preserve">Análisis de la industria manufacturera en España tercer trimestre 2023</w:t>
      </w:r>
    </w:p>
    <w:p>
      <w:pPr>
        <w:pStyle w:val="Heading1"/>
      </w:pPr>
      <w:bookmarkStart w:id="6" w:name="_Toc6"/>
      <w:r>
        <w:t>Report location:</w:t>
      </w:r>
      <w:bookmarkEnd w:id="6"/>
    </w:p>
    <w:p>
      <w:hyperlink r:id="rId8" w:history="1">
        <w:r>
          <w:rPr>
            <w:color w:val="2980b9"/>
            <w:u w:val="single"/>
          </w:rPr>
          <w:t xml:space="preserve">https://www.fullpicture.app/item/f01ac8c365c8d2a81c8ef9cabfeb3732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60E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incodias.elpais.com/economia/2023-10-16/hacia-donde-se-dirige-la-economia-la-divergencia-en-los-datos-da-la-clave.html" TargetMode="External"/><Relationship Id="rId8" Type="http://schemas.openxmlformats.org/officeDocument/2006/relationships/hyperlink" Target="https://www.fullpicture.app/item/f01ac8c365c8d2a81c8ef9cabfeb37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2024-01-11T07:49:05+01:00</dcterms:created>
  <dcterms:modified xsi:type="dcterms:W3CDTF">2024-01-11T07:49:05+01:00</dcterms:modified>
</cp:coreProperties>
</file>

<file path=docProps/custom.xml><?xml version="1.0" encoding="utf-8"?>
<Properties xmlns="http://schemas.openxmlformats.org/officeDocument/2006/custom-properties" xmlns:vt="http://schemas.openxmlformats.org/officeDocument/2006/docPropsVTypes"/>
</file>