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Anthropomorphism and customers’ willingness to use artificial intelligence service agents. Journal of Hospitality Marketing &amp; Management, 1–23 | 10.1080/19368623.2021.1926037</w:t>
      </w:r>
      <w:br/>
      <w:hyperlink r:id="rId7" w:history="1">
        <w:r>
          <w:rPr>
            <w:color w:val="2980b9"/>
            <w:u w:val="single"/>
          </w:rPr>
          <w:t xml:space="preserve">https://sci-hub.se/10.1080/19368623.2021.1926037</w:t>
        </w:r>
      </w:hyperlink>
    </w:p>
    <w:p>
      <w:pPr>
        <w:pStyle w:val="Heading1"/>
      </w:pPr>
      <w:bookmarkStart w:id="2" w:name="_Toc2"/>
      <w:r>
        <w:t>Article summary:</w:t>
      </w:r>
      <w:bookmarkEnd w:id="2"/>
    </w:p>
    <w:p>
      <w:pPr>
        <w:jc w:val="both"/>
      </w:pPr>
      <w:r>
        <w:rPr/>
        <w:t xml:space="preserve">1. 人类对人工智能服务代理的拟人化程度与客户使用意愿相关。研究发现，当人们将人工智能服务代理视为具有人类特征和行为的实体时，他们更愿意使用这种技术。</w:t>
      </w:r>
    </w:p>
    <w:p>
      <w:pPr>
        <w:jc w:val="both"/>
      </w:pPr>
      <w:r>
        <w:rPr/>
        <w:t xml:space="preserve"/>
      </w:r>
    </w:p>
    <w:p>
      <w:pPr>
        <w:jc w:val="both"/>
      </w:pPr>
      <w:r>
        <w:rPr/>
        <w:t xml:space="preserve">2. 拟人化对客户使用意愿的影响受到个体差异的调节。研究表明，个体在拟人化程度上存在差异，这会影响他们对于使用拟人化技术的态度和意愿。</w:t>
      </w:r>
    </w:p>
    <w:p>
      <w:pPr>
        <w:jc w:val="both"/>
      </w:pPr>
      <w:r>
        <w:rPr/>
        <w:t xml:space="preserve"/>
      </w:r>
    </w:p>
    <w:p>
      <w:pPr>
        <w:jc w:val="both"/>
      </w:pPr>
      <w:r>
        <w:rPr/>
        <w:t xml:space="preserve">3. 客户对于拟人化技术的接受程度受到信任和知觉风险的影响。研究发现，客户对于拟人化技术的接受程度与他们对该技术的信任程度以及感知到的风险有关。较高的信任和较低的风险会增加客户对于使用拟人化技术的意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对于上述文章的详细批判性分析，需要先阅读文章的内容。由于只提供了文章标题和来源，无法进行具体的分析和提供见解。请提供完整的文章内容以便进行详细分析和讨论。</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https://www.fullpicture.app/item/ef46fbad820384fe289d7dba2cd04150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8CE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19368623.2021.1926037" TargetMode="External"/><Relationship Id="rId8" Type="http://schemas.openxmlformats.org/officeDocument/2006/relationships/hyperlink" Target="https://www.fullpicture.app/item/ef46fbad820384fe289d7dba2cd041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2024-05-13T06:17:07+02:00</dcterms:created>
  <dcterms:modified xsi:type="dcterms:W3CDTF">2024-05-13T06:17:07+02:00</dcterms:modified>
</cp:coreProperties>
</file>

<file path=docProps/custom.xml><?xml version="1.0" encoding="utf-8"?>
<Properties xmlns="http://schemas.openxmlformats.org/officeDocument/2006/custom-properties" xmlns:vt="http://schemas.openxmlformats.org/officeDocument/2006/docPropsVTypes"/>
</file>