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Multi-scale representation attention based deep multiple instance learning for gigapixel whole slide image analysis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https://www.sciencedirect.com/science/article/pii/S1361841523001500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本文提出了一种新颖的端到端可解释的深度多实例学习框架，用于从吉格皮克整张切片图像中提取所有补丁级特征。</w:t>
      </w:r>
    </w:p>
    <w:p>
      <w:pPr>
        <w:jc w:val="both"/>
      </w:pPr>
      <w:r>
        <w:rPr/>
        <w:t xml:space="preserve">2. 该框架直接解决了弱监督吉格皮克整张切片图像分类问题，并采用多尺度表示注意机制同时挖掘包、补丁和细胞级图像的重要信息。</w:t>
      </w:r>
    </w:p>
    <w:p>
      <w:pPr>
        <w:jc w:val="both"/>
      </w:pPr>
      <w:r>
        <w:rPr/>
        <w:t xml:space="preserve">3. 实验证明，该框架在分类准确性和模型可解释性方面优于最新的方法。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深入的研究和理解。由于我无法直接访问该文章，因此无法提供具体的分析和见解。然而，根据文章摘要中提供的信息，可以提出一些可能存在的问题和潜在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片面报道：文章可能只关注了使用卷积神经网络（CNN）进行肿瘤诊断和分析的优点，而忽略了其他方法或技术的优势和局限性。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无根据的主张：文章声称提出了一种新颖的、可解释的深度多实例学习（MIL）框架，但没有提供足够的证据来支持这一主张。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缺失的考虑点：文章可能没有充分考虑到处理大规模WSI时可能面临的计算资源、存储需求以及算法效率等方面的问题。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所提出主张的缺失证据：文章声称所提出的框架在分类准确性和模型可解释性方面表现优越，但未提供与其他方法进行比较或验证这一主张所需的实验证据。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未探索的反驳：文章可能没有探讨其他学者对于使用WSI进行肿瘤诊断和分析的方法和技术的反驳或质疑。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宣传内容：文章可能存在宣传性质，试图将所提出的框架描述为解决WSI分析问题的最佳方法，而忽略了其他可能的方法或技术。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需要注意的是，上述观点仅基于对文章摘要中提供的信息进行推测，并不能代表对整篇文章的全面评价。对于准确评估该文章是否存在偏见、片面报道或其他问题，需要对完整的文章进行详细分析和研究。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使用卷积神经网络进行肿瘤诊断和分析的优点和局限性
</w:t>
      </w:r>
    </w:p>
    <w:p>
      <w:pPr>
        <w:spacing w:after="0"/>
        <w:numPr>
          <w:ilvl w:val="0"/>
          <w:numId w:val="2"/>
        </w:numPr>
      </w:pPr>
      <w:r>
        <w:rPr/>
        <w:t xml:space="preserve">其他方法或技术在肿瘤诊断和分析中的优势和局限性
</w:t>
      </w:r>
    </w:p>
    <w:p>
      <w:pPr>
        <w:spacing w:after="0"/>
        <w:numPr>
          <w:ilvl w:val="0"/>
          <w:numId w:val="2"/>
        </w:numPr>
      </w:pPr>
      <w:r>
        <w:rPr/>
        <w:t xml:space="preserve">深度多实例学习（MIL）框架的可解释性和有效性证据
</w:t>
      </w:r>
    </w:p>
    <w:p>
      <w:pPr>
        <w:spacing w:after="0"/>
        <w:numPr>
          <w:ilvl w:val="0"/>
          <w:numId w:val="2"/>
        </w:numPr>
      </w:pPr>
      <w:r>
        <w:rPr/>
        <w:t xml:space="preserve">处理大规模WSI时的计算资源、存储需求和算法效率问题
</w:t>
      </w:r>
    </w:p>
    <w:p>
      <w:pPr>
        <w:spacing w:after="0"/>
        <w:numPr>
          <w:ilvl w:val="0"/>
          <w:numId w:val="2"/>
        </w:numPr>
      </w:pPr>
      <w:r>
        <w:rPr/>
        <w:t xml:space="preserve">与其他方法进行比较验证所提出框架的分类准确性和模型可解释性
</w:t>
      </w:r>
    </w:p>
    <w:p>
      <w:pPr>
        <w:numPr>
          <w:ilvl w:val="0"/>
          <w:numId w:val="2"/>
        </w:numPr>
      </w:pPr>
      <w:r>
        <w:rPr/>
        <w:t xml:space="preserve">其他学者对使用WSI进行肿瘤诊断和分析的方法和技术的反驳或质疑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https://www.fullpicture.app/item/eeee0e2483ee07b73a7c51b6c1acfe68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B5FE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61841523001500" TargetMode="External"/><Relationship Id="rId8" Type="http://schemas.openxmlformats.org/officeDocument/2006/relationships/hyperlink" Target="https://www.fullpicture.app/item/eeee0e2483ee07b73a7c51b6c1acfe6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2024-01-12T08:37:54+01:00</dcterms:created>
  <dcterms:modified xsi:type="dcterms:W3CDTF">2024-01-12T08:37:54+01:00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