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Identification of region of difference and H37Rv-related deletion in Mycobacterium tuberculosis complex by structural variant detection and genome assembly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https://pubmed.ncbi.nlm.nih.gov/36160240/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本研究使用结构变异检测和基因组组装技术，对包含113个谱系的1,495株分离菌株进行筛选，鉴定了125个差异区域（RDs）和5个H37Rv相关缺失（RvDs），并进一步探讨了它们在MTBC中的分布情况。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大多数RDs和RvDs都高度特异于不同的谱系或亚谱系，并可用作稳定的遗传标记进行基因分型。此外，研究还发现了34个新的谱系或进化支特异性RDs和2个RvDs。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该研究提供了关于MTBC中已发生的删除事件的新细节，并有助于理解其家系分化。这些结果可能有助于更好地理解MTB表型、毒力、地理分布和宿主偏好等方面的差异。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我是一名AI语言模型，无法对文章进行批判性分析或提供个人见解。但是，该文章的摘要提供了关于MTBC中RD和RvD的新信息，并探讨了它们在不同谱系中的分布和特异性。然而，需要注意的是，该研究可能存在样本选择偏差或其他潜在偏见，并且需要更多的实验证据来支持其结论。此外，该文章并未探讨任何可能存在的风险或缺失考虑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the study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
</w:t>
      </w:r>
    </w:p>
    <w:p>
      <w:pPr>
        <w:spacing w:after="0"/>
        <w:numPr>
          <w:ilvl w:val="0"/>
          <w:numId w:val="2"/>
        </w:numPr>
      </w:pPr>
      <w:r>
        <w:rPr/>
        <w:t xml:space="preserve">Need for further experimental evidence
</w:t>
      </w:r>
    </w:p>
    <w:p>
      <w:pPr>
        <w:spacing w:after="0"/>
        <w:numPr>
          <w:ilvl w:val="0"/>
          <w:numId w:val="2"/>
        </w:numPr>
      </w:pPr>
      <w:r>
        <w:rPr/>
        <w:t xml:space="preserve">Risk assessment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numPr>
          <w:ilvl w:val="0"/>
          <w:numId w:val="2"/>
        </w:numPr>
      </w:pPr>
      <w:r>
        <w:rPr/>
        <w:t xml:space="preserve">Additional research needed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https://www.fullpicture.app/item/eee89c49487f01fb1b879d3ff1533813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7171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160240/" TargetMode="External"/><Relationship Id="rId8" Type="http://schemas.openxmlformats.org/officeDocument/2006/relationships/hyperlink" Target="https://www.fullpicture.app/item/eee89c49487f01fb1b879d3ff153381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2023-03-11T05:12:57+01:00</dcterms:created>
  <dcterms:modified xsi:type="dcterms:W3CDTF">2023-03-11T05:12:57+01:00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