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Sustainability | Tag | ArchDaily</w:t></w:r><w:br/><w:hyperlink r:id="rId7" w:history="1"><w:r><w:rPr><w:color w:val="2980b9"/><w:u w:val="single"/></w:rPr><w:t xml:space="preserve">https://www.archdaily.com/tag/sustainability?utm_medium=email&utm_source=Notifications&utm_campaign=daily&kth=7625497</w:t></w:r></w:hyperlink></w:p><w:p><w:pPr><w:pStyle w:val="Heading1"/></w:pPr><w:bookmarkStart w:id="2" w:name="_Toc2"/><w:r><w:t>Article summary:</w:t></w:r><w:bookmarkEnd w:id="2"/></w:p><w:p><w:pPr><w:jc w:val="both"/></w:pPr><w:r><w:rPr/><w:t xml:space="preserve">1. The UIA World Congress of Architects 2023 will explore how architecture influences all 17 UN Sustainable Development Goals (SDGs) through six science panels, including design for Rethinking Resources.</w:t></w:r></w:p><w:p><w:pPr><w:jc w:val="both"/></w:pPr><w:r><w:rPr/><w:t xml:space="preserve">2. Design for Freedom (DFF) initiative aims to fight against slave and child labor in the architecture and construction industry by promoting transparency and ethics in the architectural production process.</w:t></w:r></w:p><w:p><w:pPr><w:jc w:val="both"/></w:pPr><w:r><w:rPr/><w:t xml:space="preserve">3. Architecture is moving towards experimental realms, such as floating homes and aquatic architecture, to address pressing issues of climate change and ocean pollution.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collection of recent news and features related to sustainability in architecture. While the articles cover a range of topics, from design competitions to biophilic interiors, they all share a focus on sustainable practices and their impact on the built environment.</w:t></w:r></w:p><w:p><w:pPr><w:jc w:val="both"/></w:pPr><w:r><w:rPr/><w:t xml:space="preserve"></w:t></w:r></w:p><w:p><w:pPr><w:jc w:val="both"/></w:pPr><w:r><w:rPr/><w:t xml:space="preserve">One potential bias in the article is its heavy emphasis on promoting sustainable architecture without exploring counterarguments or potential drawbacks. For example, while the article highlights the benefits of biophilic design and bringing nature into the workplace, it does not address any potential challenges or limitations of this approach.</w:t></w:r></w:p><w:p><w:pPr><w:jc w:val="both"/></w:pPr><w:r><w:rPr/><w:t xml:space="preserve"></w:t></w:r></w:p><w:p><w:pPr><w:jc w:val="both"/></w:pPr><w:r><w:rPr/><w:t xml:space="preserve">Additionally, some articles may be more promotional in nature than others. For instance, the sponsored content about Boss Design's Sia Task Chair reads like an advertisement rather than an objective analysis of sustainable seating solutions.</w:t></w:r></w:p><w:p><w:pPr><w:jc w:val="both"/></w:pPr><w:r><w:rPr/><w:t xml:space="preserve"></w:t></w:r></w:p><w:p><w:pPr><w:jc w:val="both"/></w:pPr><w:r><w:rPr/><w:t xml:space="preserve">Overall, while the article provides interesting insights into current trends and developments in sustainable architecture, readers should approach each piece with a critical eye and consider alternative perspectives.</w:t></w:r></w:p><w:p><w:pPr><w:pStyle w:val="Heading1"/></w:pPr><w:bookmarkStart w:id="5" w:name="_Toc5"/><w:r><w:t>Topics for further research:</w:t></w:r><w:bookmarkEnd w:id="5"/></w:p><w:p><w:pPr><w:spacing w:after="0"/><w:numPr><w:ilvl w:val="0"/><w:numId w:val="2"/></w:numPr></w:pPr><w:r><w:rPr/><w:t xml:space="preserve">Criticisms of sustainable architecture
</w:t></w:r></w:p><w:p><w:pPr><w:spacing w:after="0"/><w:numPr><w:ilvl w:val="0"/><w:numId w:val="2"/></w:numPr></w:pPr><w:r><w:rPr/><w:t xml:space="preserve">Limitations of biophilic design
</w:t></w:r></w:p><w:p><w:pPr><w:spacing w:after="0"/><w:numPr><w:ilvl w:val="0"/><w:numId w:val="2"/></w:numPr></w:pPr><w:r><w:rPr/><w:t xml:space="preserve">Negative impacts of sustainable practices on the built environment
</w:t></w:r></w:p><w:p><w:pPr><w:spacing w:after="0"/><w:numPr><w:ilvl w:val="0"/><w:numId w:val="2"/></w:numPr></w:pPr><w:r><w:rPr/><w:t xml:space="preserve">Sustainable architecture controversies
</w:t></w:r></w:p><w:p><w:pPr><w:spacing w:after="0"/><w:numPr><w:ilvl w:val="0"/><w:numId w:val="2"/></w:numPr></w:pPr><w:r><w:rPr/><w:t xml:space="preserve">Sustainable architecture challenges
</w:t></w:r></w:p><w:p><w:pPr><w:numPr><w:ilvl w:val="0"/><w:numId w:val="2"/></w:numPr></w:pPr><w:r><w:rPr/><w:t xml:space="preserve">Sustainable architecture drawbacks</w:t></w:r></w:p><w:p><w:pPr><w:pStyle w:val="Heading1"/></w:pPr><w:bookmarkStart w:id="6" w:name="_Toc6"/><w:r><w:t>Report location:</w:t></w:r><w:bookmarkEnd w:id="6"/></w:p><w:p><w:hyperlink r:id="rId8" w:history="1"><w:r><w:rPr><w:color w:val="2980b9"/><w:u w:val="single"/></w:rPr><w:t xml:space="preserve">https://www.fullpicture.app/item/ededb7260736b5d133a65328671ba5f0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ED0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chdaily.com/tag/sustainability?utm_medium=email&amp;utm_source=Notifications&amp;utm_campaign=daily&amp;kth=7625497" TargetMode="External"/><Relationship Id="rId8" Type="http://schemas.openxmlformats.org/officeDocument/2006/relationships/hyperlink" Target="https://www.fullpicture.app/item/ededb7260736b5d133a65328671ba5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2023-05-14T14:32:47+02:00</dcterms:created>
  <dcterms:modified xsi:type="dcterms:W3CDTF">2023-05-14T14:32:47+02:00</dcterms:modified>
</cp:coreProperties>
</file>

<file path=docProps/custom.xml><?xml version="1.0" encoding="utf-8"?>
<Properties xmlns="http://schemas.openxmlformats.org/officeDocument/2006/custom-properties" xmlns:vt="http://schemas.openxmlformats.org/officeDocument/2006/docPropsVTypes"/>
</file>