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Global prevalence of turnover intention among intensive care nurses: A meta-analysis.</w:t></w:r><w:br/><w:hyperlink r:id="rId7" w:history="1"><w:r><w:rPr><w:color w:val="2980b9"/><w:u w:val="single"/></w:rPr><w:t xml:space="preserve">https://readpaper.com/pdf-annotate/note?pdfId=4792685335704240129&noteId=1931709538173562112</w:t></w:r></w:hyperlink></w:p><w:p><w:pPr><w:pStyle w:val="Heading1"/></w:pPr><w:bookmarkStart w:id="2" w:name="_Toc2"/><w:r><w:t>Article summary:</w:t></w:r><w:bookmarkEnd w:id="2"/></w:p><w:p><w:pPr><w:jc w:val="both"/></w:pPr><w:r><w:rPr/><w:t xml:space="preserve">1. The article discusses the global prevalence of turnover intention among intensive care nurses.</w:t></w:r></w:p><w:p><w:pPr><w:jc w:val="both"/></w:pPr><w:r><w:rPr/><w:t xml:space="preserve">2. The study utilizes a meta-analysis approach to analyze existing research on this topic.</w:t></w:r></w:p><w:p><w:pPr><w:jc w:val="both"/></w:pPr><w:r><w:rPr/><w:t xml:space="preserve">3. The article highlights the importance of understanding turnover intention among intensive care nurses and its implications for healthcare organizations.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给出的文章标题和正文内容，很难对文章进行详细的批判性分析。因为正文中提到的内容与文章标题所描述的主题完全不相关。文章标题指向了一个关于重症监护护士离职意愿全球普遍性的元分析，而正文却提及了一个关于内部测试功能的问题。</w:t></w:r></w:p><w:p><w:pPr><w:jc w:val="both"/></w:pPr><w:r><w:rPr/><w:t xml:space="preserve"></w:t></w:r></w:p><w:p><w:pPr><w:jc w:val="both"/></w:pPr><w:r><w:rPr/><w:t xml:space="preserve">由此可见，这篇文章存在严重的片面报道和缺失考虑点。首先，标题与正文内容不一致，可能是由于编辑错误或者其他原因导致。其次，正文中提到了VIP会员和内部测试资格等内容，与重症监护护士离职意愿全球普遍性的元分析毫无关联。</w:t></w:r></w:p><w:p><w:pPr><w:jc w:val="both"/></w:pPr><w:r><w:rPr/><w:t xml:space="preserve"></w:t></w:r></w:p><w:p><w:pPr><w:jc w:val="both"/></w:pPr><w:r><w:rPr/><w:t xml:space="preserve">由于没有提供更多关于该元分析的信息，我们无法确定是否存在其他潜在偏见、无根据的主张、缺失证据、未探索的反驳等问题。同时，在这篇文章中也没有涉及到宣传内容、偏袒以及可能存在的风险等方面。</w:t></w:r></w:p><w:p><w:pPr><w:jc w:val="both"/></w:pPr><w:r><w:rPr/><w:t xml:space="preserve"></w:t></w:r></w:p><w:p><w:pPr><w:jc w:val="both"/></w:pPr><w:r><w:rPr/><w:t xml:space="preserve">总之，根据给出的信息，这篇文章存在严重的逻辑混乱和信息不一致问题，并且无法对其进行详细批判性分析。</w:t></w:r></w:p><w:p><w:pPr><w:pStyle w:val="Heading1"/></w:pPr><w:bookmarkStart w:id="5" w:name="_Toc5"/><w:r><w:t>Topics for further research:</w:t></w:r><w:bookmarkEnd w:id="5"/></w:p><w:p><w:pPr><w:spacing w:after="0"/><w:numPr><w:ilvl w:val="0"/><w:numId w:val="2"/></w:numPr></w:pPr><w:r><w:rPr/><w:t xml:space="preserve">重症监护护士离职意愿全球普遍性的元分析
</w:t></w:r></w:p><w:p><w:pPr><w:spacing w:after="0"/><w:numPr><w:ilvl w:val="0"/><w:numId w:val="2"/></w:numPr></w:pPr><w:r><w:rPr/><w:t xml:space="preserve">重症监护护士离职原因
</w:t></w:r></w:p><w:p><w:pPr><w:spacing w:after="0"/><w:numPr><w:ilvl w:val="0"/><w:numId w:val="2"/></w:numPr></w:pPr><w:r><w:rPr/><w:t xml:space="preserve">全球重症监护护士离职率
</w:t></w:r></w:p><w:p><w:pPr><w:spacing w:after="0"/><w:numPr><w:ilvl w:val="0"/><w:numId w:val="2"/></w:numPr></w:pPr><w:r><w:rPr/><w:t xml:space="preserve">重症监护护士工作环境
</w:t></w:r></w:p><w:p><w:pPr><w:spacing w:after="0"/><w:numPr><w:ilvl w:val="0"/><w:numId w:val="2"/></w:numPr></w:pPr><w:r><w:rPr/><w:t xml:space="preserve">重症监护护士职业满意度
</w:t></w:r></w:p><w:p><w:pPr><w:numPr><w:ilvl w:val="0"/><w:numId w:val="2"/></w:numPr></w:pPr><w:r><w:rPr/><w:t xml:space="preserve">重症监护护士离职对医疗服务的影响

通过使用这些关键短语，用户可以找到更多相关的研究和信息，以便对重症监护护士离职问题进行更深入的了解和批判性分析。</w:t></w:r></w:p><w:p><w:pPr><w:pStyle w:val="Heading1"/></w:pPr><w:bookmarkStart w:id="6" w:name="_Toc6"/><w:r><w:t>Report location:</w:t></w:r><w:bookmarkEnd w:id="6"/></w:p><w:p><w:hyperlink r:id="rId8" w:history="1"><w:r><w:rPr><w:color w:val="2980b9"/><w:u w:val="single"/></w:rPr><w:t xml:space="preserve">https://www.fullpicture.app/item/eddb2702ebd6fb350fca31868601c7aa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0F0A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paper.com/pdf-annotate/note?pdfId=4792685335704240129&amp;noteId=1931709538173562112" TargetMode="External"/><Relationship Id="rId8" Type="http://schemas.openxmlformats.org/officeDocument/2006/relationships/hyperlink" Target="https://www.fullpicture.app/item/eddb2702ebd6fb350fca31868601c7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2023-09-04T10:51:46+02:00</dcterms:created>
  <dcterms:modified xsi:type="dcterms:W3CDTF">2023-09-04T10:51:46+02:00</dcterms:modified>
</cp:coreProperties>
</file>

<file path=docProps/custom.xml><?xml version="1.0" encoding="utf-8"?>
<Properties xmlns="http://schemas.openxmlformats.org/officeDocument/2006/custom-properties" xmlns:vt="http://schemas.openxmlformats.org/officeDocument/2006/docPropsVTypes"/>
</file>