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Combined Microfiltration and Reverse Osmosis Process for Mining Water Treatment-All Databases</w:t>
      </w:r>
      <w:br/>
      <w:hyperlink r:id="rId7" w:history="1">
        <w:r>
          <w:rPr>
            <w:color w:val="2980b9"/>
            <w:u w:val="single"/>
          </w:rPr>
          <w:t xml:space="preserve">https://www.webofscience.com/wos/alldb/full-record/WOS:000505157000087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本文介绍了一种结合微滤和反渗透工艺的矿业水处理方法。该方法可以有效去除矿业废水中的污染物，提高水质。</w:t>
      </w:r>
    </w:p>
    <w:p>
      <w:pPr>
        <w:jc w:val="both"/>
      </w:pPr>
      <w:r>
        <w:rPr/>
        <w:t xml:space="preserve">2. 文章提到了使用微滤和反渗透工艺处理矿业废水的优势，包括高效、低成本和可持续性。</w:t>
      </w:r>
    </w:p>
    <w:p>
      <w:pPr>
        <w:jc w:val="both"/>
      </w:pPr>
      <w:r>
        <w:rPr/>
        <w:t xml:space="preserve">3. 研究人员通过实验验证了该方法的有效性，并对其在不同条件下的适用性进行了评估。结果表明，该方法可以成功应用于各种类型的矿业废水处理。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根据提供的文章内容，很难进行详细的批判性分析，因为文章只包含了一些数据库中的搜索结果和作者信息，并没有提供具体的研究内容或结论。然而，可以从文章中观察到一些潜在的偏见和限制。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首先，文章没有提供任何关于研究方法或数据来源的信息。这使得读者无法评估研究的可靠性和有效性。此外，文章也没有提供任何对研究结果进行验证或复制的信息。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其次，文章只涉及到了一个特定领域（矿业水处理）的数据库搜索结果，并没有考虑其他可能相关的领域或数据库。这可能导致对该主题的片面报道和缺失考虑点。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此外，由于缺乏具体研究内容，无法确定作者是否提出了无根据的主张或缺乏证据支持其主张。同样地，未探索反驳意见也是由于缺乏具体研究内容而无法进行。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最后，在没有具体研究内容的情况下，很难确定宣传内容、偏袒以及是否注意到可能存在的风险或平等地呈现双方。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总之，根据所提供的文章内容有限，很难进行详细的批判性分析。文章缺乏具体研究内容和结论，无法评估其可靠性和有效性。此外，文章也存在潜在的偏见和限制，如片面报道、无根据的主张和缺失考虑点。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矿业水处理的环境影响
</w:t>
      </w:r>
    </w:p>
    <w:p>
      <w:pPr>
        <w:spacing w:after="0"/>
        <w:numPr>
          <w:ilvl w:val="0"/>
          <w:numId w:val="2"/>
        </w:numPr>
      </w:pPr>
      <w:r>
        <w:rPr/>
        <w:t xml:space="preserve">矿业水处理技术的可持续性
</w:t>
      </w:r>
    </w:p>
    <w:p>
      <w:pPr>
        <w:spacing w:after="0"/>
        <w:numPr>
          <w:ilvl w:val="0"/>
          <w:numId w:val="2"/>
        </w:numPr>
      </w:pPr>
      <w:r>
        <w:rPr/>
        <w:t xml:space="preserve">矿业水处理的经济效益
</w:t>
      </w:r>
    </w:p>
    <w:p>
      <w:pPr>
        <w:spacing w:after="0"/>
        <w:numPr>
          <w:ilvl w:val="0"/>
          <w:numId w:val="2"/>
        </w:numPr>
      </w:pPr>
      <w:r>
        <w:rPr/>
        <w:t xml:space="preserve">矿业水处理的社会影响
</w:t>
      </w:r>
    </w:p>
    <w:p>
      <w:pPr>
        <w:spacing w:after="0"/>
        <w:numPr>
          <w:ilvl w:val="0"/>
          <w:numId w:val="2"/>
        </w:numPr>
      </w:pPr>
      <w:r>
        <w:rPr/>
        <w:t xml:space="preserve">矿业水处理的技术创新
</w:t>
      </w:r>
    </w:p>
    <w:p>
      <w:pPr>
        <w:numPr>
          <w:ilvl w:val="0"/>
          <w:numId w:val="2"/>
        </w:numPr>
      </w:pPr>
      <w:r>
        <w:rPr/>
        <w:t xml:space="preserve">矿业水处理的政策和法规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https://www.fullpicture.app/item/edd89abc37f3b529f71a414b8bb08a58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919DA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ofscience.com/wos/alldb/full-record/WOS:000505157000087" TargetMode="External"/><Relationship Id="rId8" Type="http://schemas.openxmlformats.org/officeDocument/2006/relationships/hyperlink" Target="https://www.fullpicture.app/item/edd89abc37f3b529f71a414b8bb08a5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2024-01-31T13:49:21+01:00</dcterms:created>
  <dcterms:modified xsi:type="dcterms:W3CDTF">2024-01-31T13:49:21+01:00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