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高反射率光学薄膜的一种新设计方法 - 中国知网</w:t></w:r><w:br/><w:hyperlink r:id="rId7" w:history="1"><w:r><w:rPr><w:color w:val="2980b9"/><w:u w:val="single"/></w:rPr><w:t xml:space="preserve">https://kns.cnki.net/kcms2/article/abstract?v=3uoqIhG8C44YLTlOAiTRKgchrJ08w1e79zTD32bjb4zEP3zngMtWY_0H3jmZyZW3srPvH4ZJLendCud1Y7ytb8X93WaUH7WC&uniplatform=NZKPT</w:t></w:r></w:hyperlink></w:p><w:p><w:pPr><w:pStyle w:val="Heading1"/></w:pPr><w:bookmarkStart w:id="2" w:name="_Toc2"/><w:r><w:t>Article summary:</w:t></w:r><w:bookmarkEnd w:id="2"/></w:p><w:p><w:pPr><w:jc w:val="both"/></w:pPr><w:r><w:rPr/><w:t xml:space="preserve">1. 本文提出了一种新的设计方法，用于改善光学薄膜中电场强度分布，以减少光损耗并满足反射率要求。</w:t></w:r></w:p><w:p><w:pPr><w:jc w:val="both"/></w:pPr><w:r><w:rPr/><w:t xml:space="preserve">2. 该方法通过薄膜的特征矩阵直接计算场强和反射率，并建立了综合评估函数，考虑了场强分布和光学反射率的要求。</w:t></w:r></w:p><w:p><w:pPr><w:jc w:val="both"/></w:pPr><w:r><w:rPr/><w:t xml:space="preserve">3. 这种方法可以根据任意场强和反射率的要求灵活有效地设计各种薄膜系统。</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对于上述文章，我无法提供详细的批判性分析，因为给出的文章内容太少。请提供更多信息或具体内容以便我能够进行分析和提供见解。</w:t></w:r></w:p><w:p><w:pPr><w:pStyle w:val="Heading1"/></w:pPr><w:bookmarkStart w:id="5" w:name="_Toc5"/><w:r><w:t>Topics for further research:</w:t></w:r><w:bookmarkEnd w:id="5"/></w:p><w:p><w:pPr><w:spacing w:after="0"/><w:numPr><w:ilvl w:val="0"/><w:numId w:val="2"/></w:numPr></w:pPr><w:r><w:rPr/><w:t xml:space="preserve">人工智能的发展和应用
</w:t></w:r></w:p><w:p><w:pPr><w:spacing w:after="0"/><w:numPr><w:ilvl w:val="0"/><w:numId w:val="2"/></w:numPr></w:pPr><w:r><w:rPr/><w:t xml:space="preserve">人工智能对社会和经济的影响
</w:t></w:r></w:p><w:p><w:pPr><w:spacing w:after="0"/><w:numPr><w:ilvl w:val="0"/><w:numId w:val="2"/></w:numPr></w:pPr><w:r><w:rPr/><w:t xml:space="preserve">人工智能的优势和局限性
</w:t></w:r></w:p><w:p><w:pPr><w:spacing w:after="0"/><w:numPr><w:ilvl w:val="0"/><w:numId w:val="2"/></w:numPr></w:pPr><w:r><w:rPr/><w:t xml:space="preserve">人工智能在教育领域的应用
</w:t></w:r></w:p><w:p><w:pPr><w:spacing w:after="0"/><w:numPr><w:ilvl w:val="0"/><w:numId w:val="2"/></w:numPr></w:pPr><w:r><w:rPr/><w:t xml:space="preserve">人工智能对就业市场的影响
</w:t></w:r></w:p><w:p><w:pPr><w:numPr><w:ilvl w:val="0"/><w:numId w:val="2"/></w:numPr></w:pPr><w:r><w:rPr/><w:t xml:space="preserve">人工智能的伦理和隐私问题</w:t></w:r></w:p><w:p><w:pPr><w:pStyle w:val="Heading1"/></w:pPr><w:bookmarkStart w:id="6" w:name="_Toc6"/><w:r><w:t>Report location:</w:t></w:r><w:bookmarkEnd w:id="6"/></w:p><w:p><w:hyperlink r:id="rId8" w:history="1"><w:r><w:rPr><w:color w:val="2980b9"/><w:u w:val="single"/></w:rPr><w:t xml:space="preserve">https://www.fullpicture.app/item/edb469c9975a2ac8f2f84e840e8045af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27F9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gchrJ08w1e79zTD32bjb4zEP3zngMtWY_0H3jmZyZW3srPvH4ZJLendCud1Y7ytb8X93WaUH7WC&amp;uniplatform=NZKPT" TargetMode="External"/><Relationship Id="rId8" Type="http://schemas.openxmlformats.org/officeDocument/2006/relationships/hyperlink" Target="https://www.fullpicture.app/item/edb469c9975a2ac8f2f84e840e8045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2023-12-27T18:35:24+01:00</dcterms:created>
  <dcterms:modified xsi:type="dcterms:W3CDTF">2023-12-27T18:35:24+01:00</dcterms:modified>
</cp:coreProperties>
</file>

<file path=docProps/custom.xml><?xml version="1.0" encoding="utf-8"?>
<Properties xmlns="http://schemas.openxmlformats.org/officeDocument/2006/custom-properties" xmlns:vt="http://schemas.openxmlformats.org/officeDocument/2006/docPropsVTypes"/>
</file>