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Pigułka „dzień po” bez recepty… ale z ograniczeniem wiekowym - mgr.farm</w:t>
      </w:r>
      <w:br/>
      <w:hyperlink r:id="rId7" w:history="1">
        <w:r>
          <w:rPr>
            <w:color w:val="2980b9"/>
            <w:u w:val="single"/>
          </w:rPr>
          <w:t xml:space="preserve">https://mgr.farm/aktualnosci/pigulka-dzien-po-bez-recepty-ale-z-ograniczeniem-wiekowym/</w:t>
        </w:r>
      </w:hyperlink>
    </w:p>
    <w:p>
      <w:pPr>
        <w:pStyle w:val="Heading1"/>
      </w:pPr>
      <w:bookmarkStart w:id="2" w:name="_Toc2"/>
      <w:r>
        <w:t>Article summary:</w:t>
      </w:r>
      <w:bookmarkEnd w:id="2"/>
    </w:p>
    <w:p>
      <w:pPr>
        <w:jc w:val="both"/>
      </w:pPr>
      <w:r>
        <w:rPr/>
        <w:t xml:space="preserve">1. Pigułka "dzień po" nie będzie dostępna bez recepty, ale Minister Zdrowia będzie określać dodatkowe wymogi, takie jak wiek osoby, która chce ją zakupić.</w:t>
      </w:r>
    </w:p>
    <w:p>
      <w:pPr>
        <w:jc w:val="both"/>
      </w:pPr>
      <w:r>
        <w:rPr/>
        <w:t xml:space="preserve">2. Projekt zmian w ustawie Prawo farmaceutyczne został zmieniony przez Stały Komitet Rady Ministrów i wprowadza możliwość wprowadzenia innych ograniczeń w dostępie do pigułki "dzień po".</w:t>
      </w:r>
    </w:p>
    <w:p>
      <w:pPr>
        <w:jc w:val="both"/>
      </w:pPr>
      <w:r>
        <w:rPr/>
        <w:t xml:space="preserve">3. Nowe regulacje umożliwią określenie wieku lub innych wymagań uzasadniających wydanie na receptę pigułki "dzień po", a Minister Zdrowia będzie mógł uregulować dostęp nieletnich do tego środka antykoncepcyjnego.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Artykuł dotyczy zmian w przepisach dotyczących dostępności pigułki "dzień po" bez recepty. Autor informuje, że Minister Zdrowia będzie określać dodatkowe wymogi, takie jak wiek osoby, która będzie mogła zakupić ten preparat w aptece. Artykuł zawiera kilka elementów, które można poddać krytycznej analizie.</w:t>
      </w:r>
    </w:p>
    <w:p>
      <w:pPr>
        <w:jc w:val="both"/>
      </w:pPr>
      <w:r>
        <w:rPr/>
        <w:t xml:space="preserve"/>
      </w:r>
    </w:p>
    <w:p>
      <w:pPr>
        <w:jc w:val="both"/>
      </w:pPr>
      <w:r>
        <w:rPr/>
        <w:t xml:space="preserve">Po pierwsze, artykuł nie przedstawia żadnych kontrargumentów ani punktów do rozważenia związanych z ograniczeniem wiekowym. Nie ma informacji o ewentualnych negatywnych skutkach takiego ograniczenia czy o możliwych problemach związanych z dostępem do pigułki "dzień po" dla osób poniżej określonego wieku.</w:t>
      </w:r>
    </w:p>
    <w:p>
      <w:pPr>
        <w:jc w:val="both"/>
      </w:pPr>
      <w:r>
        <w:rPr/>
        <w:t xml:space="preserve"/>
      </w:r>
    </w:p>
    <w:p>
      <w:pPr>
        <w:jc w:val="both"/>
      </w:pPr>
      <w:r>
        <w:rPr/>
        <w:t xml:space="preserve">Po drugie, autor nie przedstawia żadnych dowodów na swoje twierdzenia dotyczące wieku rozpoczęcia cyklu menstruacyjnego i procesu dojrzewania biologicznego. Brak odniesienia do badań naukowych lub innych wiarygodnych źródeł informacji może sugerować brak rzetelności tych twierdzeń.</w:t>
      </w:r>
    </w:p>
    <w:p>
      <w:pPr>
        <w:jc w:val="both"/>
      </w:pPr>
      <w:r>
        <w:rPr/>
        <w:t xml:space="preserve"/>
      </w:r>
    </w:p>
    <w:p>
      <w:pPr>
        <w:jc w:val="both"/>
      </w:pPr>
      <w:r>
        <w:rPr/>
        <w:t xml:space="preserve">Po trzecie, artykuł zawiera treści promocyjne dotyczące pigułki "dzień po". Autor podkreśla korzyści wynikające z dostępu do tego preparatu i sugeruje, że jego stosowanie powinno być uzasadniane wyłącznie względami medycznymi. Brak równoważących informacji na temat potencjalnych zagrożeń czy skutków ubocznych pigułki "dzień po" może sugerować stronniczość artykułu.</w:t>
      </w:r>
    </w:p>
    <w:p>
      <w:pPr>
        <w:jc w:val="both"/>
      </w:pPr>
      <w:r>
        <w:rPr/>
        <w:t xml:space="preserve"/>
      </w:r>
    </w:p>
    <w:p>
      <w:pPr>
        <w:jc w:val="both"/>
      </w:pPr>
      <w:r>
        <w:rPr/>
        <w:t xml:space="preserve">Wreszcie, artykuł nie przedstawia żadnych informacji na temat ewentualnych korzyści z ograniczenia dostępności pigułki "dzień po" dla osób poniżej określonego wieku. Nie ma również odniesienia do opinii ekspertów czy organizacji zajmujących się zdrowiem reprodukcyjnym, które mogłyby wskazać na konieczność takiego ograniczenia.</w:t>
      </w:r>
    </w:p>
    <w:p>
      <w:pPr>
        <w:jc w:val="both"/>
      </w:pPr>
      <w:r>
        <w:rPr/>
        <w:t xml:space="preserve"/>
      </w:r>
    </w:p>
    <w:p>
      <w:pPr>
        <w:jc w:val="both"/>
      </w:pPr>
      <w:r>
        <w:rPr/>
        <w:t xml:space="preserve">Podsumowując, artykuł zawiera kilka elementów, które można poddać krytycznej analizie. Brakuje równoważących informacji, dowodów na przedstawione twierdzenia i kontrargumentów. Treści promocyjne dotyczące pigułki "dzień po" oraz brak uwzględnienia ewentualnych negatywnych skutków ograniczenia wiekowego sugerują stronniczość artykułu.</w:t>
      </w:r>
    </w:p>
    <w:p>
      <w:pPr>
        <w:pStyle w:val="Heading1"/>
      </w:pPr>
      <w:bookmarkStart w:id="5" w:name="_Toc5"/>
      <w:r>
        <w:t>Topics for further research:</w:t>
      </w:r>
      <w:bookmarkEnd w:id="5"/>
    </w:p>
    <w:p>
      <w:pPr>
        <w:spacing w:after="0"/>
        <w:numPr>
          <w:ilvl w:val="0"/>
          <w:numId w:val="2"/>
        </w:numPr>
      </w:pPr>
      <w:r>
        <w:rPr/>
        <w:t xml:space="preserve">Negatywne skutki ograniczenia wiekowego dostępu do pigułki dzień po
</w:t>
      </w:r>
    </w:p>
    <w:p>
      <w:pPr>
        <w:spacing w:after="0"/>
        <w:numPr>
          <w:ilvl w:val="0"/>
          <w:numId w:val="2"/>
        </w:numPr>
      </w:pPr>
      <w:r>
        <w:rPr/>
        <w:t xml:space="preserve">Badania naukowe dotyczące wieku rozpoczęcia cyklu menstruacyjnego
</w:t>
      </w:r>
    </w:p>
    <w:p>
      <w:pPr>
        <w:spacing w:after="0"/>
        <w:numPr>
          <w:ilvl w:val="0"/>
          <w:numId w:val="2"/>
        </w:numPr>
      </w:pPr>
      <w:r>
        <w:rPr/>
        <w:t xml:space="preserve">Skutki uboczne pigułki dzień po
</w:t>
      </w:r>
    </w:p>
    <w:p>
      <w:pPr>
        <w:spacing w:after="0"/>
        <w:numPr>
          <w:ilvl w:val="0"/>
          <w:numId w:val="2"/>
        </w:numPr>
      </w:pPr>
      <w:r>
        <w:rPr/>
        <w:t xml:space="preserve">Korzyści z dostępności pigułki dzień po dla osób poniżej określonego wieku
</w:t>
      </w:r>
    </w:p>
    <w:p>
      <w:pPr>
        <w:spacing w:after="0"/>
        <w:numPr>
          <w:ilvl w:val="0"/>
          <w:numId w:val="2"/>
        </w:numPr>
      </w:pPr>
      <w:r>
        <w:rPr/>
        <w:t xml:space="preserve">Opinie ekspertów na temat ograniczenia wiekowego dostępu do pigułki dzień po
</w:t>
      </w:r>
    </w:p>
    <w:p>
      <w:pPr>
        <w:numPr>
          <w:ilvl w:val="0"/>
          <w:numId w:val="2"/>
        </w:numPr>
      </w:pPr>
      <w:r>
        <w:rPr/>
        <w:t xml:space="preserve">Organizacje zajmujące się zdrowiem reprodukcyjnym i ich stanowisko w sprawie ograniczenia wiekowego dostępu do pigułki dzień po</w:t>
      </w:r>
    </w:p>
    <w:p>
      <w:pPr>
        <w:pStyle w:val="Heading1"/>
      </w:pPr>
      <w:bookmarkStart w:id="6" w:name="_Toc6"/>
      <w:r>
        <w:t>Report location:</w:t>
      </w:r>
      <w:bookmarkEnd w:id="6"/>
    </w:p>
    <w:p>
      <w:hyperlink r:id="rId8" w:history="1">
        <w:r>
          <w:rPr>
            <w:color w:val="2980b9"/>
            <w:u w:val="single"/>
          </w:rPr>
          <w:t xml:space="preserve">https://www.fullpicture.app/item/ed89cdecfab7e02f77ae3667a9474b0c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8D5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gr.farm/aktualnosci/pigulka-dzien-po-bez-recepty-ale-z-ograniczeniem-wiekowym/" TargetMode="External"/><Relationship Id="rId8" Type="http://schemas.openxmlformats.org/officeDocument/2006/relationships/hyperlink" Target="https://www.fullpicture.app/item/ed89cdecfab7e02f77ae3667a9474b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2024-03-10T16:58:35+01:00</dcterms:created>
  <dcterms:modified xsi:type="dcterms:W3CDTF">2024-03-10T16:58:35+01:00</dcterms:modified>
</cp:coreProperties>
</file>

<file path=docProps/custom.xml><?xml version="1.0" encoding="utf-8"?>
<Properties xmlns="http://schemas.openxmlformats.org/officeDocument/2006/custom-properties" xmlns:vt="http://schemas.openxmlformats.org/officeDocument/2006/docPropsVTypes"/>
</file>