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Thermodynamic analysis of chemical looping gasification coupled with lignite pyrolysis - ScienceDirect --- 化学环路气化耦合褐煤热解的热力学分析 - 科学直通</w:t>
      </w:r>
      <w:br/>
      <w:hyperlink r:id="rId7" w:history="1">
        <w:r>
          <w:rPr>
            <w:color w:val="2980b9"/>
            <w:u w:val="single"/>
          </w:rPr>
          <w:t xml:space="preserve">https://www.sciencedirect.com/science/article/pii/S0360544218320152</w:t>
        </w:r>
      </w:hyperlink>
    </w:p>
    <w:p>
      <w:pPr>
        <w:pStyle w:val="Heading1"/>
      </w:pPr>
      <w:bookmarkStart w:id="2" w:name="_Toc2"/>
      <w:r>
        <w:t>Article summary:</w:t>
      </w:r>
      <w:bookmarkEnd w:id="2"/>
    </w:p>
    <w:p>
      <w:pPr>
        <w:jc w:val="both"/>
      </w:pPr>
      <w:r>
        <w:rPr/>
        <w:t xml:space="preserve">1. Coal plays a significant role in global energy consumption, but its direct use for power generation leads to environmental problems.</w:t>
      </w:r>
    </w:p>
    <w:p>
      <w:pPr>
        <w:jc w:val="both"/>
      </w:pPr>
      <w:r>
        <w:rPr/>
        <w:t xml:space="preserve">2. Chemical looping gasification (CLG) is a promising coal utilization technology that can produce synthesis gas for chemical production.</w:t>
      </w:r>
    </w:p>
    <w:p>
      <w:pPr>
        <w:jc w:val="both"/>
      </w:pPr>
      <w:r>
        <w:rPr/>
        <w:t xml:space="preserve">3. The combination of CLG with coal pyrolysis using solid heat carriers in a polygeneration system offers higher efficiency and lower pollution, enabling the production of chemicals, synthetic fuels, and heat/electricity.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"Thermodynamic analysis of chemical looping gasification coupled with lignite pyrolysis" discusses the potential of a novel coal utilization technology that combines chemical looping gasification (CLG) with lignite pyrolysis. The article highlights the importance of developing cleaner, more efficient, and sustainable coal utilization technologies due to the environmental problems associated with direct coal combustion for power generation.</w:t>
      </w:r>
    </w:p>
    <w:p>
      <w:pPr>
        <w:jc w:val="both"/>
      </w:pPr>
      <w:r>
        <w:rPr/>
        <w:t xml:space="preserve"/>
      </w:r>
    </w:p>
    <w:p>
      <w:pPr>
        <w:jc w:val="both"/>
      </w:pPr>
      <w:r>
        <w:rPr/>
        <w:t xml:space="preserve">One potential bias in the article is its focus on the advantages and potential benefits of the proposed polygeneration system based on CLG and lignite pyrolysis. The article emphasizes higher efficiency, lower pollution, and the production of high-value chemicals, synthetic gases, and heat/electricity. However, it does not thoroughly discuss or provide evidence for any potential drawbacks or risks associated with this technology. This one-sided reporting may give readers an incomplete understanding of the overall feasibility and sustainability of the proposed system.</w:t>
      </w:r>
    </w:p>
    <w:p>
      <w:pPr>
        <w:jc w:val="both"/>
      </w:pPr>
      <w:r>
        <w:rPr/>
        <w:t xml:space="preserve"/>
      </w:r>
    </w:p>
    <w:p>
      <w:pPr>
        <w:jc w:val="both"/>
      </w:pPr>
      <w:r>
        <w:rPr/>
        <w:t xml:space="preserve">Additionally, while the article mentions that lignite is unsuitable for long-term storage and transport due to its high moisture content and tendency to spontaneously combust, it does not explore alternative solutions or technologies that could address these challenges. It would have been beneficial to include a discussion on how these issues could be mitigated or overcome in order to make lignite a viable fuel source.</w:t>
      </w:r>
    </w:p>
    <w:p>
      <w:pPr>
        <w:jc w:val="both"/>
      </w:pPr>
      <w:r>
        <w:rPr/>
        <w:t xml:space="preserve"/>
      </w:r>
    </w:p>
    <w:p>
      <w:pPr>
        <w:jc w:val="both"/>
      </w:pPr>
      <w:r>
        <w:rPr/>
        <w:t xml:space="preserve">Furthermore, the article lacks detailed evidence or data to support some of its claims. For example, it states that solid heat carriers have great potential applications compared to gas heat carriers because they can produce synthesis gas without being diluted. However, no specific studies or experiments are referenced to support this claim.</w:t>
      </w:r>
    </w:p>
    <w:p>
      <w:pPr>
        <w:jc w:val="both"/>
      </w:pPr>
      <w:r>
        <w:rPr/>
        <w:t xml:space="preserve"/>
      </w:r>
    </w:p>
    <w:p>
      <w:pPr>
        <w:jc w:val="both"/>
      </w:pPr>
      <w:r>
        <w:rPr/>
        <w:t xml:space="preserve">The article also fails to present counterarguments or alternative perspectives on the topic. It would have been valuable to include a discussion on other coal utilization technologies or approaches that are currently being researched or implemented worldwide. This would provide readers with a more comprehensive view of the available options and their respective advantages and disadvantages.</w:t>
      </w:r>
    </w:p>
    <w:p>
      <w:pPr>
        <w:jc w:val="both"/>
      </w:pPr>
      <w:r>
        <w:rPr/>
        <w:t xml:space="preserve"/>
      </w:r>
    </w:p>
    <w:p>
      <w:pPr>
        <w:jc w:val="both"/>
      </w:pPr>
      <w:r>
        <w:rPr/>
        <w:t xml:space="preserve">Overall, while the article provides an introduction to a potentially promising coal utilization technology, it lacks a balanced and critical analysis of the proposed system. It would benefit from addressing potential risks and drawbacks, providing more evidence to support its claims, exploring alternative solutions, and presenting a broader perspective on the topic.</w:t>
      </w:r>
    </w:p>
    <w:p>
      <w:pPr>
        <w:pStyle w:val="Heading1"/>
      </w:pPr>
      <w:bookmarkStart w:id="5" w:name="_Toc5"/>
      <w:r>
        <w:t>Topics for further research:</w:t>
      </w:r>
      <w:bookmarkEnd w:id="5"/>
    </w:p>
    <w:p>
      <w:pPr>
        <w:spacing w:after="0"/>
        <w:numPr>
          <w:ilvl w:val="0"/>
          <w:numId w:val="2"/>
        </w:numPr>
      </w:pPr>
      <w:r>
        <w:rPr/>
        <w:t xml:space="preserve">Alternative coal utilization technologies for power generation
</w:t>
      </w:r>
    </w:p>
    <w:p>
      <w:pPr>
        <w:spacing w:after="0"/>
        <w:numPr>
          <w:ilvl w:val="0"/>
          <w:numId w:val="2"/>
        </w:numPr>
      </w:pPr>
      <w:r>
        <w:rPr/>
        <w:t xml:space="preserve">Challenges and solutions for long-term storage and transport of lignite
</w:t>
      </w:r>
    </w:p>
    <w:p>
      <w:pPr>
        <w:spacing w:after="0"/>
        <w:numPr>
          <w:ilvl w:val="0"/>
          <w:numId w:val="2"/>
        </w:numPr>
      </w:pPr>
      <w:r>
        <w:rPr/>
        <w:t xml:space="preserve">Drawbacks and risks of chemical looping gasification and lignite pyrolysis
</w:t>
      </w:r>
    </w:p>
    <w:p>
      <w:pPr>
        <w:spacing w:after="0"/>
        <w:numPr>
          <w:ilvl w:val="0"/>
          <w:numId w:val="2"/>
        </w:numPr>
      </w:pPr>
      <w:r>
        <w:rPr/>
        <w:t xml:space="preserve">Comparison of solid heat carriers and gas heat carriers in coal utilization
</w:t>
      </w:r>
    </w:p>
    <w:p>
      <w:pPr>
        <w:spacing w:after="0"/>
        <w:numPr>
          <w:ilvl w:val="0"/>
          <w:numId w:val="2"/>
        </w:numPr>
      </w:pPr>
      <w:r>
        <w:rPr/>
        <w:t xml:space="preserve">Current research and implementation of coal utilization technologies worldwide
</w:t>
      </w:r>
    </w:p>
    <w:p>
      <w:pPr>
        <w:numPr>
          <w:ilvl w:val="0"/>
          <w:numId w:val="2"/>
        </w:numPr>
      </w:pPr>
      <w:r>
        <w:rPr/>
        <w:t xml:space="preserve">Feasibility and sustainability of polygeneration systems for coal utilization</w:t>
      </w:r>
    </w:p>
    <w:p>
      <w:pPr>
        <w:pStyle w:val="Heading1"/>
      </w:pPr>
      <w:bookmarkStart w:id="6" w:name="_Toc6"/>
      <w:r>
        <w:t>Report location:</w:t>
      </w:r>
      <w:bookmarkEnd w:id="6"/>
    </w:p>
    <w:p>
      <w:hyperlink r:id="rId8" w:history="1">
        <w:r>
          <w:rPr>
            <w:color w:val="2980b9"/>
            <w:u w:val="single"/>
          </w:rPr>
          <w:t xml:space="preserve">https://www.fullpicture.app/item/ecf0d4ca16488be17b8d96bdd1c42d2b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5B2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18320152" TargetMode="External"/><Relationship Id="rId8" Type="http://schemas.openxmlformats.org/officeDocument/2006/relationships/hyperlink" Target="https://www.fullpicture.app/item/ecf0d4ca16488be17b8d96bdd1c42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2024-01-15T02:15:16+01:00</dcterms:created>
  <dcterms:modified xsi:type="dcterms:W3CDTF">2024-01-15T02:15:16+01:00</dcterms:modified>
</cp:coreProperties>
</file>

<file path=docProps/custom.xml><?xml version="1.0" encoding="utf-8"?>
<Properties xmlns="http://schemas.openxmlformats.org/officeDocument/2006/custom-properties" xmlns:vt="http://schemas.openxmlformats.org/officeDocument/2006/docPropsVTypes"/>
</file>