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模拟连续性肾脏替代疗法：新模拟器设备的实用性 - PubMed</w:t>
      </w:r>
      <w:br/>
      <w:hyperlink r:id="rId7" w:history="1">
        <w:r>
          <w:rPr>
            <w:color w:val="2980b9"/>
            <w:u w:val="single"/>
          </w:rPr>
          <w:t xml:space="preserve">https://pubmed.ncbi.nlm.nih.gov/24233578/</w:t>
        </w:r>
      </w:hyperlink>
    </w:p>
    <w:p>
      <w:pPr>
        <w:pStyle w:val="Heading1"/>
      </w:pPr>
      <w:bookmarkStart w:id="2" w:name="_Toc2"/>
      <w:r>
        <w:t>Article summary:</w:t>
      </w:r>
      <w:bookmarkEnd w:id="2"/>
    </w:p>
    <w:p>
      <w:pPr>
        <w:jc w:val="both"/>
      </w:pPr>
      <w:r>
        <w:rPr/>
        <w:t xml:space="preserve">1. 该研究评估了一种新型模拟器设备在连续性肾脏替代疗法中的实用性。</w:t>
      </w:r>
    </w:p>
    <w:p>
      <w:pPr>
        <w:jc w:val="both"/>
      </w:pPr>
      <w:r>
        <w:rPr/>
        <w:t xml:space="preserve">2. 这项研究发现，该模拟器设备能够有效模拟连续性肾脏替代疗法的过程，并提供了可靠的结果。</w:t>
      </w:r>
    </w:p>
    <w:p>
      <w:pPr>
        <w:jc w:val="both"/>
      </w:pPr>
      <w:r>
        <w:rPr/>
        <w:t xml:space="preserve">3. 这种新型模拟器设备有望成为临床实践中连续性肾脏替代疗法的重要工具。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根据提供的信息，无法对上述文章进行详细的批判性分析。文章标题和摘要只提供了文章的基本信息，没有具体内容可供分析。要进行批判性分析，需要查看完整的文章内容，并评估其方法、数据和结论等方面。</w:t>
      </w:r>
    </w:p>
    <w:p>
      <w:pPr>
        <w:pStyle w:val="Heading1"/>
      </w:pPr>
      <w:bookmarkStart w:id="5" w:name="_Toc5"/>
      <w:r>
        <w:t>Topics for further research:</w:t>
      </w:r>
      <w:bookmarkEnd w:id="5"/>
    </w:p>
    <w:p>
      <w:pPr>
        <w:spacing w:after="0"/>
        <w:numPr>
          <w:ilvl w:val="0"/>
          <w:numId w:val="2"/>
        </w:numPr>
      </w:pPr>
      <w:r>
        <w:rPr/>
        <w:t xml:space="preserve">批判性分析：了解批判性分析的定义和方法，以便能够评估文章的论证和推理过程。
</w:t>
      </w:r>
    </w:p>
    <w:p>
      <w:pPr>
        <w:spacing w:after="0"/>
        <w:numPr>
          <w:ilvl w:val="0"/>
          <w:numId w:val="2"/>
        </w:numPr>
      </w:pPr>
      <w:r>
        <w:rPr/>
        <w:t xml:space="preserve">文章主题：根据文章标题和摘要，推测文章可能涉及的主题或问题。
</w:t>
      </w:r>
    </w:p>
    <w:p>
      <w:pPr>
        <w:spacing w:after="0"/>
        <w:numPr>
          <w:ilvl w:val="0"/>
          <w:numId w:val="2"/>
        </w:numPr>
      </w:pPr>
      <w:r>
        <w:rPr/>
        <w:t xml:space="preserve">方法：了解文章使用的研究方法，例如实证研究、文献综述、案例研究等，以评估其可靠性和有效性。
</w:t>
      </w:r>
    </w:p>
    <w:p>
      <w:pPr>
        <w:spacing w:after="0"/>
        <w:numPr>
          <w:ilvl w:val="0"/>
          <w:numId w:val="2"/>
        </w:numPr>
      </w:pPr>
      <w:r>
        <w:rPr/>
        <w:t xml:space="preserve">数据：了解文章使用的数据来源、采集方法和分析过程，以评估其数据的可信度和适用性。
</w:t>
      </w:r>
    </w:p>
    <w:p>
      <w:pPr>
        <w:spacing w:after="0"/>
        <w:numPr>
          <w:ilvl w:val="0"/>
          <w:numId w:val="2"/>
        </w:numPr>
      </w:pPr>
      <w:r>
        <w:rPr/>
        <w:t xml:space="preserve">结论：了解文章的结论或发现，以评估其是否基于可靠的证据和推理。
</w:t>
      </w:r>
    </w:p>
    <w:p>
      <w:pPr>
        <w:numPr>
          <w:ilvl w:val="0"/>
          <w:numId w:val="2"/>
        </w:numPr>
      </w:pPr>
      <w:r>
        <w:rPr/>
        <w:t xml:space="preserve">相关研究：查找与文章主题相关的其他研究，以了解该领域的最新进展和观点，从而更好地评估文章的贡献和局限性。</w:t>
      </w:r>
    </w:p>
    <w:p>
      <w:pPr>
        <w:pStyle w:val="Heading1"/>
      </w:pPr>
      <w:bookmarkStart w:id="6" w:name="_Toc6"/>
      <w:r>
        <w:t>Report location:</w:t>
      </w:r>
      <w:bookmarkEnd w:id="6"/>
    </w:p>
    <w:p>
      <w:hyperlink r:id="rId8" w:history="1">
        <w:r>
          <w:rPr>
            <w:color w:val="2980b9"/>
            <w:u w:val="single"/>
          </w:rPr>
          <w:t xml:space="preserve">https://www.fullpicture.app/item/ecc5dc35fbd609d0db9e7d4930621282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AC7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233578/" TargetMode="External"/><Relationship Id="rId8" Type="http://schemas.openxmlformats.org/officeDocument/2006/relationships/hyperlink" Target="https://www.fullpicture.app/item/ecc5dc35fbd609d0db9e7d49306212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2024-04-26T13:18:05+02:00</dcterms:created>
  <dcterms:modified xsi:type="dcterms:W3CDTF">2024-04-26T13:18:05+02:00</dcterms:modified>
</cp:coreProperties>
</file>

<file path=docProps/custom.xml><?xml version="1.0" encoding="utf-8"?>
<Properties xmlns="http://schemas.openxmlformats.org/officeDocument/2006/custom-properties" xmlns:vt="http://schemas.openxmlformats.org/officeDocument/2006/docPropsVTypes"/>
</file>