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Translation and validation of the high-school satisfaction scale (H-SatP Scale) in Peruvian students</w:t>
      </w:r>
      <w:br/>
      <w:hyperlink r:id="rId7" w:history="1">
        <w:r>
          <w:rPr>
            <w:color w:val="2980b9"/>
            <w:u w:val="single"/>
          </w:rPr>
          <w:t xml:space="preserve">https://www.frontiersin.org/articles/10.3389/feduc.2022.1003378/full</w:t>
        </w:r>
      </w:hyperlink>
    </w:p>
    <w:p>
      <w:pPr>
        <w:pStyle w:val="Heading1"/>
      </w:pPr>
      <w:bookmarkStart w:id="2" w:name="_Toc2"/>
      <w:r>
        <w:t>Article summary:</w:t>
      </w:r>
      <w:bookmarkEnd w:id="2"/>
    </w:p>
    <w:p>
      <w:pPr>
        <w:jc w:val="both"/>
      </w:pPr>
      <w:r>
        <w:rPr/>
        <w:t xml:space="preserve">1. 学校满意度对学生的身心健康和适应性有重要影响。文章指出，学校环境对青少年的行为模式和态度产生积极或消极影响，因此学校满意度是一个重要的评估指标。满意度与心理福祉、学校参与度、旷课率、行为问题和辍学率等因素相关。</w:t>
      </w:r>
    </w:p>
    <w:p>
      <w:pPr>
        <w:jc w:val="both"/>
      </w:pPr>
      <w:r>
        <w:rPr/>
        <w:t xml:space="preserve"/>
      </w:r>
    </w:p>
    <w:p>
      <w:pPr>
        <w:jc w:val="both"/>
      </w:pPr>
      <w:r>
        <w:rPr/>
        <w:t xml:space="preserve">2. 学校满意度的评估需要综合考虑主观和客观指标。文章介绍了几种已有的评估工具，如多维学生生活满意度量表（MSLSS）、学校生活质量（QSL）和青少年主观学校幸福感量表（ASWBSS）。然而，这些工具中没有一个包括对情感体验的评估。</w:t>
      </w:r>
    </w:p>
    <w:p>
      <w:pPr>
        <w:jc w:val="both"/>
      </w:pPr>
      <w:r>
        <w:rPr/>
        <w:t xml:space="preserve"/>
      </w:r>
    </w:p>
    <w:p>
      <w:pPr>
        <w:jc w:val="both"/>
      </w:pPr>
      <w:r>
        <w:rPr/>
        <w:t xml:space="preserve">3. H-SatP Scale是一种简洁且多维度的测量工具，用于评估高中生对学校生活的满意度。该量表包括对整体生活满意度以及特定子领域（如成就、教师-学生关系、同龄人关系等）的评估。这个工具可以帮助研究者更全面地了解学生在不同方面对学校的感受和满意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这篇文章主要介绍了在秘鲁学生中翻译和验证高中满意度量表（H-SatP Scale）的过程。然而，文章存在一些潜在的偏见和问题。</w:t>
      </w:r>
    </w:p>
    <w:p>
      <w:pPr>
        <w:jc w:val="both"/>
      </w:pPr>
      <w:r>
        <w:rPr/>
        <w:t xml:space="preserve"/>
      </w:r>
    </w:p>
    <w:p>
      <w:pPr>
        <w:jc w:val="both"/>
      </w:pPr>
      <w:r>
        <w:rPr/>
        <w:t xml:space="preserve">首先，文章提到学校环境对青少年的行为和心理健康有积极和消极的影响，但没有提供具体的证据或研究支持这一观点。它只是简单地陈述了这个观点，而没有提供相关的研究结果或数据。</w:t>
      </w:r>
    </w:p>
    <w:p>
      <w:pPr>
        <w:jc w:val="both"/>
      </w:pPr>
      <w:r>
        <w:rPr/>
        <w:t xml:space="preserve"/>
      </w:r>
    </w:p>
    <w:p>
      <w:pPr>
        <w:jc w:val="both"/>
      </w:pPr>
      <w:r>
        <w:rPr/>
        <w:t xml:space="preserve">其次，文章强调了学校满意度对学生心理健康和学业表现的重要性，但没有提供足够的证据来支持这一主张。它只是引用了一些其他研究的结论，而没有详细说明这些研究是如何得出这些结论的。</w:t>
      </w:r>
    </w:p>
    <w:p>
      <w:pPr>
        <w:jc w:val="both"/>
      </w:pPr>
      <w:r>
        <w:rPr/>
        <w:t xml:space="preserve"/>
      </w:r>
    </w:p>
    <w:p>
      <w:pPr>
        <w:jc w:val="both"/>
      </w:pPr>
      <w:r>
        <w:rPr/>
        <w:t xml:space="preserve">此外，文章还提到了一些评估学校满意度的工具和量表，但没有对它们进行充分的比较和评估。它只是简单地列举了这些工具，并没有讨论它们各自的优缺点或适用范围。</w:t>
      </w:r>
    </w:p>
    <w:p>
      <w:pPr>
        <w:jc w:val="both"/>
      </w:pPr>
      <w:r>
        <w:rPr/>
        <w:t xml:space="preserve"/>
      </w:r>
    </w:p>
    <w:p>
      <w:pPr>
        <w:jc w:val="both"/>
      </w:pPr>
      <w:r>
        <w:rPr/>
        <w:t xml:space="preserve">最后，在整篇文章中都没有提及任何可能存在的风险或负面影响。它只关注了学校满意度对学生的积极影响，而忽略了可能存在的负面影响或风险。</w:t>
      </w:r>
    </w:p>
    <w:p>
      <w:pPr>
        <w:jc w:val="both"/>
      </w:pPr>
      <w:r>
        <w:rPr/>
        <w:t xml:space="preserve"/>
      </w:r>
    </w:p>
    <w:p>
      <w:pPr>
        <w:jc w:val="both"/>
      </w:pPr>
      <w:r>
        <w:rPr/>
        <w:t xml:space="preserve">综上所述，这篇文章存在一些潜在的偏见和问题，包括缺乏具体证据支持、片面报道、未充分比较和评估不同的评估工具以及忽略可能存在的风险和负面影响。为了提高文章的可信度和说服力，需要更多的研究支持和全面考虑。</w:t>
      </w:r>
    </w:p>
    <w:p>
      <w:pPr>
        <w:pStyle w:val="Heading1"/>
      </w:pPr>
      <w:bookmarkStart w:id="5" w:name="_Toc5"/>
      <w:r>
        <w:t>Topics for further research:</w:t>
      </w:r>
      <w:bookmarkEnd w:id="5"/>
    </w:p>
    <w:p>
      <w:pPr>
        <w:spacing w:after="0"/>
        <w:numPr>
          <w:ilvl w:val="0"/>
          <w:numId w:val="2"/>
        </w:numPr>
      </w:pPr>
      <w:r>
        <w:rPr/>
        <w:t xml:space="preserve">学校环境对青少年行为和心理健康的影响的具体证据和研究结果
</w:t>
      </w:r>
    </w:p>
    <w:p>
      <w:pPr>
        <w:spacing w:after="0"/>
        <w:numPr>
          <w:ilvl w:val="0"/>
          <w:numId w:val="2"/>
        </w:numPr>
      </w:pPr>
      <w:r>
        <w:rPr/>
        <w:t xml:space="preserve">学校满意度对学生心理健康和学业表现的确切影响的证据和研究结果
</w:t>
      </w:r>
    </w:p>
    <w:p>
      <w:pPr>
        <w:spacing w:after="0"/>
        <w:numPr>
          <w:ilvl w:val="0"/>
          <w:numId w:val="2"/>
        </w:numPr>
      </w:pPr>
      <w:r>
        <w:rPr/>
        <w:t xml:space="preserve">不同评估学校满意度的工具和量表的比较和评估
</w:t>
      </w:r>
    </w:p>
    <w:p>
      <w:pPr>
        <w:spacing w:after="0"/>
        <w:numPr>
          <w:ilvl w:val="0"/>
          <w:numId w:val="2"/>
        </w:numPr>
      </w:pPr>
      <w:r>
        <w:rPr/>
        <w:t xml:space="preserve">不同评估工具的优缺点和适用范围的讨论
</w:t>
      </w:r>
    </w:p>
    <w:p>
      <w:pPr>
        <w:spacing w:after="0"/>
        <w:numPr>
          <w:ilvl w:val="0"/>
          <w:numId w:val="2"/>
        </w:numPr>
      </w:pPr>
      <w:r>
        <w:rPr/>
        <w:t xml:space="preserve">学校满意度可能存在的负面影响或风险的讨论
</w:t>
      </w:r>
    </w:p>
    <w:p>
      <w:pPr>
        <w:numPr>
          <w:ilvl w:val="0"/>
          <w:numId w:val="2"/>
        </w:numPr>
      </w:pPr>
      <w:r>
        <w:rPr/>
        <w:t xml:space="preserve">更多研究支持和全面考虑以提高文章的可信度和说服力</w:t>
      </w:r>
    </w:p>
    <w:p>
      <w:pPr>
        <w:pStyle w:val="Heading1"/>
      </w:pPr>
      <w:bookmarkStart w:id="6" w:name="_Toc6"/>
      <w:r>
        <w:t>Report location:</w:t>
      </w:r>
      <w:bookmarkEnd w:id="6"/>
    </w:p>
    <w:p>
      <w:hyperlink r:id="rId8" w:history="1">
        <w:r>
          <w:rPr>
            <w:color w:val="2980b9"/>
            <w:u w:val="single"/>
          </w:rPr>
          <w:t xml:space="preserve">https://www.fullpicture.app/item/eca46770a2de225e79eb205bd20f090b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7720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duc.2022.1003378/full" TargetMode="External"/><Relationship Id="rId8" Type="http://schemas.openxmlformats.org/officeDocument/2006/relationships/hyperlink" Target="https://www.fullpicture.app/item/eca46770a2de225e79eb205bd20f09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2023-12-04T16:24:44+01:00</dcterms:created>
  <dcterms:modified xsi:type="dcterms:W3CDTF">2023-12-04T16:24:44+01:00</dcterms:modified>
</cp:coreProperties>
</file>

<file path=docProps/custom.xml><?xml version="1.0" encoding="utf-8"?>
<Properties xmlns="http://schemas.openxmlformats.org/officeDocument/2006/custom-properties" xmlns:vt="http://schemas.openxmlformats.org/officeDocument/2006/docPropsVTypes"/>
</file>