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Distance and similarity measures for hesitant fuzzy sets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https://www.sciencedirect.com/science/article/pii/S0020025511000478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引言：犹豫模糊集（HFS）是一种处理决策中存在多个可能值的情况的方法。</w:t>
      </w:r>
    </w:p>
    <w:p>
      <w:pPr>
        <w:jc w:val="both"/>
      </w:pPr>
      <w:r>
        <w:rPr/>
        <w:t xml:space="preserve">2. 距离和相似度度量在决策、模式识别、机器学习和市场预测等领域中非常重要，已经有很多研究成果。</w:t>
      </w:r>
    </w:p>
    <w:p>
      <w:pPr>
        <w:jc w:val="both"/>
      </w:pPr>
      <w:r>
        <w:rPr/>
        <w:t xml:space="preserve">3. 对于语言模糊集（LFSs）和直觉模糊集（IFSs），已经发展出了许多距离度量的扩展。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作为一篇关于“犹豫模糊集”的科技论文，本文主要介绍了距离和相似度测量方法的应用。然而，在阅读过程中，我们发现该文章存在以下问题：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偏向性：本文没有提供足够的证据来支持其所提出的观点。例如，在第一段中，作者声称“当人们做决定时，通常会因为某种原因而犹豫不决”，但并没有给出任何具体例子或数据来支持这个说法。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片面报道：本文只介绍了一些距离和相似度测量方法，并没有探讨它们的优缺点或适用范围。此外，文章也没有提到其他可能存在的测量方法。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缺失考虑点：本文没有考虑到实际应用中可能存在的风险和局限性。例如，在使用模糊集进行决策时，可能会出现信息不完整或误导性信息等问题。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宣传内容：本文似乎旨在宣传“犹豫模糊集”及其应用价值，但并未充分探讨其局限性和适用范围。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偏袒：本文对“犹豫模糊集”持有积极态度，但并未探讨其可能存在的缺陷或局限性。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综上所述，本文存在一些偏见和片面性，并未充分考虑到实际应用中可能存在的风险和局限性。因此，在阅读本文时，读者需要保持批判思维，不仅要关注文章所提出的观点，还要注意其潜在偏见及来源。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of measurement methods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Promotion of hesitant fuzzy sets without discussing limitations
</w:t>
      </w:r>
    </w:p>
    <w:p>
      <w:pPr>
        <w:spacing w:after="0"/>
        <w:numPr>
          <w:ilvl w:val="0"/>
          <w:numId w:val="2"/>
        </w:numPr>
      </w:pPr>
      <w:r>
        <w:rPr/>
        <w:t xml:space="preserve">Bias towards hesitant fuzzy sets
</w:t>
      </w:r>
    </w:p>
    <w:p>
      <w:pPr>
        <w:numPr>
          <w:ilvl w:val="0"/>
          <w:numId w:val="2"/>
        </w:numPr>
      </w:pPr>
      <w:r>
        <w:rPr/>
        <w:t xml:space="preserve">Need for critical thinking and awareness of potential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https://www.fullpicture.app/item/ec7e44817b68a35038aca498d6e7df18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642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0025511000478" TargetMode="External"/><Relationship Id="rId8" Type="http://schemas.openxmlformats.org/officeDocument/2006/relationships/hyperlink" Target="https://www.fullpicture.app/item/ec7e44817b68a35038aca498d6e7df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2024-01-21T20:18:04+01:00</dcterms:created>
  <dcterms:modified xsi:type="dcterms:W3CDTF">2024-01-21T20:18:04+01:00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