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现代汉语“有/没（有）”组构的不对称及共现研究 - 中国知网</w:t></w:r><w:br/><w:hyperlink r:id="rId7" w:history="1"><w:r><w:rPr><w:color w:val="2980b9"/><w:u w:val="single"/></w:rPr><w:t xml:space="preserve">https://kns.cnki.net/kns8/Detail?sfield=fn&QueryID=0&CurRec=1&FileName=1019111120.nh&DbName=CDFDLAST2020&DbCode=CDFD</w:t></w:r></w:hyperlink></w:p><w:p><w:pPr><w:pStyle w:val="Heading1"/></w:pPr><w:bookmarkStart w:id="2" w:name="_Toc2"/><w:r><w:t>Article summary:</w:t></w:r><w:bookmarkEnd w:id="2"/></w:p><w:p><w:pPr><w:jc w:val="both"/></w:pPr><w:r><w:rPr/><w:t xml:space="preserve">1. 现代汉语“有/没（有）”组构存在不对称性及共现现象。</w:t></w:r></w:p><w:p><w:pPr><w:jc w:val="both"/></w:pPr><w:r><w:rPr/><w:t xml:space="preserve">2. 文章通过认知语言学、语义学、语用学等理论基础，结合功能语法、构式语法等研究方法，对不对称现象进行深入考察。</w:t></w:r></w:p><w:p><w:pPr><w:jc w:val="both"/></w:pPr><w:r><w:rPr/><w:t xml:space="preserve">3. 文章分为十三章，包括绪论、概述、名词性成分组构与共现的对称与不对称情况、抽象名词范围的不对称性以及“有”与“没(有)”共现现象的研究。</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对于上述文章，由于只提供了标题和摘要，并没有提供具体的内容，无法进行详细的批判性分析。需要更多的信息和数据来评估文章的质量和准确性。</w:t></w:r></w:p><w:p><w:pPr><w:pStyle w:val="Heading1"/></w:pPr><w:bookmarkStart w:id="5" w:name="_Toc5"/><w:r><w:t>Topics for further research:</w:t></w:r><w:bookmarkEnd w:id="5"/></w:p><w:p><w:pPr><w:spacing w:after="0"/><w:numPr><w:ilvl w:val="0"/><w:numId w:val="2"/></w:numPr></w:pPr><w:r><w:rPr/><w:t xml:space="preserve">The impact of social media on mental health
</w:t></w:r></w:p><w:p><w:pPr><w:spacing w:after="0"/><w:numPr><w:ilvl w:val="0"/><w:numId w:val="2"/></w:numPr></w:pPr><w:r><w:rPr/><w:t xml:space="preserve">Statistics on social media usage and its effects on mental well-being
</w:t></w:r></w:p><w:p><w:pPr><w:spacing w:after="0"/><w:numPr><w:ilvl w:val="0"/><w:numId w:val="2"/></w:numPr></w:pPr><w:r><w:rPr/><w:t xml:space="preserve">Research on the relationship between social media and depression/anxiety
</w:t></w:r></w:p><w:p><w:pPr><w:spacing w:after="0"/><w:numPr><w:ilvl w:val="0"/><w:numId w:val="2"/></w:numPr></w:pPr><w:r><w:rPr/><w:t xml:space="preserve">Strategies to promote positive mental health in the digital age
</w:t></w:r></w:p><w:p><w:pPr><w:spacing w:after="0"/><w:numPr><w:ilvl w:val="0"/><w:numId w:val="2"/></w:numPr></w:pPr><w:r><w:rPr/><w:t xml:space="preserve">The role of social media platforms in addressing mental health concerns
</w:t></w:r></w:p><w:p><w:pPr><w:numPr><w:ilvl w:val="0"/><w:numId w:val="2"/></w:numPr></w:pPr><w:r><w:rPr/><w:t xml:space="preserve">Critiques of the article's claims and potential biases</w:t></w:r></w:p><w:p><w:pPr><w:pStyle w:val="Heading1"/></w:pPr><w:bookmarkStart w:id="6" w:name="_Toc6"/><w:r><w:t>Report location:</w:t></w:r><w:bookmarkEnd w:id="6"/></w:p><w:p><w:hyperlink r:id="rId8" w:history="1"><w:r><w:rPr><w:color w:val="2980b9"/><w:u w:val="single"/></w:rPr><w:t xml:space="preserve">https://www.fullpicture.app/item/ebcce7c21719716a087edfd18615cebc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4391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sfield=fn&amp;QueryID=0&amp;CurRec=1&amp;FileName=1019111120.nh&amp;DbName=CDFDLAST2020&amp;DbCode=CDFD" TargetMode="External"/><Relationship Id="rId8" Type="http://schemas.openxmlformats.org/officeDocument/2006/relationships/hyperlink" Target="https://www.fullpicture.app/item/ebcce7c21719716a087edfd18615ce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2024-02-11T18:26:26+01:00</dcterms:created>
  <dcterms:modified xsi:type="dcterms:W3CDTF">2024-02-11T18:26:26+01:00</dcterms:modified>
</cp:coreProperties>
</file>

<file path=docProps/custom.xml><?xml version="1.0" encoding="utf-8"?>
<Properties xmlns="http://schemas.openxmlformats.org/officeDocument/2006/custom-properties" xmlns:vt="http://schemas.openxmlformats.org/officeDocument/2006/docPropsVTypes"/>
</file>