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optimiation of a cylindrical mini-channel heat sink using hybrid straight–wavy channel - ScienceDirect</w:t>
      </w:r>
      <w:br/>
      <w:hyperlink r:id="rId7" w:history="1">
        <w:r>
          <w:rPr>
            <w:color w:val="2980b9"/>
            <w:u w:val="single"/>
          </w:rPr>
          <w:t xml:space="preserve">https://www.sciencedirect.com/science/article/pii/S1290072919303357</w:t>
        </w:r>
      </w:hyperlink>
    </w:p>
    <w:p>
      <w:pPr>
        <w:pStyle w:val="Heading1"/>
      </w:pPr>
      <w:bookmarkStart w:id="2" w:name="_Toc2"/>
      <w:r>
        <w:t>Article summary:</w:t>
      </w:r>
      <w:bookmarkEnd w:id="2"/>
    </w:p>
    <w:p>
      <w:pPr>
        <w:jc w:val="both"/>
      </w:pPr>
      <w:r>
        <w:rPr/>
        <w:t xml:space="preserve">1. This article examines the performance optimization of a cylindrical mini-channel heat sink (CMCHS) using a hybrid straight–wavy channel design.</w:t>
      </w:r>
    </w:p>
    <w:p>
      <w:pPr>
        <w:jc w:val="both"/>
      </w:pPr>
      <w:r>
        <w:rPr/>
        <w:t xml:space="preserve">2. The parameters studied include entrance channel length ratio and wave amplitude ratios of the second and third sections of the channel.</w:t>
      </w:r>
    </w:p>
    <w:p>
      <w:pPr>
        <w:jc w:val="both"/>
      </w:pPr>
      <w:r>
        <w:rPr/>
        <w:t xml:space="preserve">3. Entropy generation minimization technique is used to optimize CMCHS performance, and numerical and experimental tests are conducted to validate the simulation model.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“Performance Optimization of a Cylindrical Mini-Channel Heat Sink Using Hybrid Straight–Wavy Channel” provides an in-depth analysis of how to improve the performance of a cylindrical mini-channel heat sink (CMCHS) by using a hybrid straight–wavy channel design. The parameters studied include entrance channel length ratio and wave amplitude ratios of the second and third sections of the channel, with entropy generation minimization technique used to optimize CMCHS performance. Numerical and experimental tests are conducted to validate the simulation model.</w:t>
      </w:r>
    </w:p>
    <w:p>
      <w:pPr>
        <w:jc w:val="both"/>
      </w:pPr>
      <w:r>
        <w:rPr/>
        <w:t xml:space="preserve">The article is generally reliable, as it provides detailed information on its research methods, results, and conclusions. It also cites relevant literature throughout its discussion, which adds credibility to its claims. Additionally, it presents both sides equally by discussing both traditional straight channels as well as hybrid straight–wavy channels for CMCHSs.</w:t>
      </w:r>
    </w:p>
    <w:p>
      <w:pPr>
        <w:jc w:val="both"/>
      </w:pPr>
      <w:r>
        <w:rPr/>
        <w:t xml:space="preserve">However, there are some potential biases in this article that should be noted. For example, it does not discuss any possible risks associated with using hybrid straight–wavy channels for CMCHSs or any other potential drawbacks that could arise from this design choice. Additionally, while it does cite relevant literature throughout its discussion, some sources may be outdated or biased in favor of one side or another; thus, readers should take care when evaluating these sources for accuracy and reliability.</w:t>
      </w:r>
    </w:p>
    <w:p>
      <w:pPr>
        <w:pStyle w:val="Heading1"/>
      </w:pPr>
      <w:bookmarkStart w:id="5" w:name="_Toc5"/>
      <w:r>
        <w:t>Topics for further research:</w:t>
      </w:r>
      <w:bookmarkEnd w:id="5"/>
    </w:p>
    <w:p>
      <w:pPr>
        <w:spacing w:after="0"/>
        <w:numPr>
          <w:ilvl w:val="0"/>
          <w:numId w:val="2"/>
        </w:numPr>
      </w:pPr>
      <w:r>
        <w:rPr/>
        <w:t xml:space="preserve">Risks associated with hybrid straight–wavy channels</w:t>
      </w:r>
    </w:p>
    <w:p>
      <w:pPr>
        <w:spacing w:after="0"/>
        <w:numPr>
          <w:ilvl w:val="0"/>
          <w:numId w:val="2"/>
        </w:numPr>
      </w:pPr>
      <w:r>
        <w:rPr/>
        <w:t xml:space="preserve">Drawbacks of using hybrid straight–wavy channels</w:t>
      </w:r>
    </w:p>
    <w:p>
      <w:pPr>
        <w:spacing w:after="0"/>
        <w:numPr>
          <w:ilvl w:val="0"/>
          <w:numId w:val="2"/>
        </w:numPr>
      </w:pPr>
      <w:r>
        <w:rPr/>
        <w:t xml:space="preserve">Performance optimization of cylindrical mini-channel heat sinks</w:t>
      </w:r>
    </w:p>
    <w:p>
      <w:pPr>
        <w:spacing w:after="0"/>
        <w:numPr>
          <w:ilvl w:val="0"/>
          <w:numId w:val="2"/>
        </w:numPr>
      </w:pPr>
      <w:r>
        <w:rPr/>
        <w:t xml:space="preserve">Entropy generation minimization technique</w:t>
      </w:r>
    </w:p>
    <w:p>
      <w:pPr>
        <w:spacing w:after="0"/>
        <w:numPr>
          <w:ilvl w:val="0"/>
          <w:numId w:val="2"/>
        </w:numPr>
      </w:pPr>
      <w:r>
        <w:rPr/>
        <w:t xml:space="preserve">Validation of simulation models</w:t>
      </w:r>
    </w:p>
    <w:p>
      <w:pPr>
        <w:numPr>
          <w:ilvl w:val="0"/>
          <w:numId w:val="2"/>
        </w:numPr>
      </w:pPr>
      <w:r>
        <w:rPr/>
        <w:t xml:space="preserve">Accuracy and reliability of sources</w:t>
      </w:r>
    </w:p>
    <w:p>
      <w:pPr>
        <w:pStyle w:val="Heading1"/>
      </w:pPr>
      <w:bookmarkStart w:id="6" w:name="_Toc6"/>
      <w:r>
        <w:t>Report location:</w:t>
      </w:r>
      <w:bookmarkEnd w:id="6"/>
    </w:p>
    <w:p>
      <w:hyperlink r:id="rId8" w:history="1">
        <w:r>
          <w:rPr>
            <w:color w:val="2980b9"/>
            <w:u w:val="single"/>
          </w:rPr>
          <w:t xml:space="preserve">https://www.fullpicture.app/item/eba8f32e881de79875b040174917a761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B3C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290072919303357" TargetMode="External"/><Relationship Id="rId8" Type="http://schemas.openxmlformats.org/officeDocument/2006/relationships/hyperlink" Target="https://www.fullpicture.app/item/eba8f32e881de79875b040174917a7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2023-02-23T20:30:18+01:00</dcterms:created>
  <dcterms:modified xsi:type="dcterms:W3CDTF">2023-02-23T20:30:18+01:00</dcterms:modified>
</cp:coreProperties>
</file>

<file path=docProps/custom.xml><?xml version="1.0" encoding="utf-8"?>
<Properties xmlns="http://schemas.openxmlformats.org/officeDocument/2006/custom-properties" xmlns:vt="http://schemas.openxmlformats.org/officeDocument/2006/docPropsVTypes"/>
</file>