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Coffee on Health - PubMed</w:t>
      </w:r>
      <w:br/>
      <w:hyperlink r:id="rId7" w:history="1">
        <w:r>
          <w:rPr>
            <w:color w:val="2980b9"/>
            <w:u w:val="single"/>
          </w:rPr>
          <w:t xml:space="preserve">https://pubmed.ncbi.nlm.nih.gov/28675917/</w:t>
        </w:r>
      </w:hyperlink>
    </w:p>
    <w:p>
      <w:pPr>
        <w:pStyle w:val="Heading1"/>
      </w:pPr>
      <w:bookmarkStart w:id="2" w:name="_Toc2"/>
      <w:r>
        <w:t>Article summary:</w:t>
      </w:r>
      <w:bookmarkEnd w:id="2"/>
    </w:p>
    <w:p>
      <w:pPr>
        <w:jc w:val="both"/>
      </w:pPr>
      <w:r>
        <w:rPr/>
        <w:t xml:space="preserve">1. Coffee consumption may help prevent chronic diseases such as type 2 diabetes mellitus and liver disease.</w:t>
      </w:r>
    </w:p>
    <w:p>
      <w:pPr>
        <w:jc w:val="both"/>
      </w:pPr>
      <w:r>
        <w:rPr/>
        <w:t xml:space="preserve">2. Moderate coffee consumption (3-4 cups per day) is associated with little evidence of health risks and some evidence of health benefits.</w:t>
      </w:r>
    </w:p>
    <w:p>
      <w:pPr>
        <w:jc w:val="both"/>
      </w:pPr>
      <w:r>
        <w:rPr/>
        <w:t xml:space="preserve">3. Decaffeinated coffee may have similar health benefits as regular coffee, indicating that components other than caffeine contribute to its effects.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Impact of Coffee on Health" provides an overview of the current understanding of the effects of coffee consumption on various aspects of health. While the article presents some valuable information, there are several potential biases and limitations that should be considered.</w:t>
      </w:r>
    </w:p>
    <w:p>
      <w:pPr>
        <w:jc w:val="both"/>
      </w:pPr>
      <w:r>
        <w:rPr/>
        <w:t xml:space="preserve"/>
      </w:r>
    </w:p>
    <w:p>
      <w:pPr>
        <w:jc w:val="both"/>
      </w:pPr>
      <w:r>
        <w:rPr/>
        <w:t xml:space="preserve">One potential bias in the article is its focus on the positive effects of coffee consumption. The author states that coffee has progressively moved to a less negative position on health, implying that it was previously seen as harmful. However, this statement does not acknowledge that there is still ongoing debate and conflicting evidence regarding the health effects of coffee. By emphasizing the potential benefits without adequately discussing the potential risks, the article may present a one-sided view.</w:t>
      </w:r>
    </w:p>
    <w:p>
      <w:pPr>
        <w:jc w:val="both"/>
      </w:pPr>
      <w:r>
        <w:rPr/>
        <w:t xml:space="preserve"/>
      </w:r>
    </w:p>
    <w:p>
      <w:pPr>
        <w:jc w:val="both"/>
      </w:pPr>
      <w:r>
        <w:rPr/>
        <w:t xml:space="preserve">Another limitation is the reliance on epidemiological studies and experimental researches. While these types of studies can provide valuable insights, they also have limitations and cannot establish causation. The article does not mention any randomized controlled trials (RCTs), which are considered the gold standard for determining causal relationships. Without RCTs, it is difficult to draw definitive conclusions about the health effects of coffee.</w:t>
      </w:r>
    </w:p>
    <w:p>
      <w:pPr>
        <w:jc w:val="both"/>
      </w:pPr>
      <w:r>
        <w:rPr/>
        <w:t xml:space="preserve"/>
      </w:r>
    </w:p>
    <w:p>
      <w:pPr>
        <w:jc w:val="both"/>
      </w:pPr>
      <w:r>
        <w:rPr/>
        <w:t xml:space="preserve">Additionally, there are unsupported claims in the article. For example, it states that decaffeinated coffee may have similar benefits as regular coffee, but does not provide evidence to support this claim. It also suggests that moderate coffee consumption (3-4 cups per day) has little evidence of health risks and some evidence of health benefits, but does not specify what those benefits are or provide references for these claims.</w:t>
      </w:r>
    </w:p>
    <w:p>
      <w:pPr>
        <w:jc w:val="both"/>
      </w:pPr>
      <w:r>
        <w:rPr/>
        <w:t xml:space="preserve"/>
      </w:r>
    </w:p>
    <w:p>
      <w:pPr>
        <w:jc w:val="both"/>
      </w:pPr>
      <w:r>
        <w:rPr/>
        <w:t xml:space="preserve">The article also fails to explore counterarguments or alternative viewpoints. It presents a positive view of coffee consumption without addressing potential concerns such as its impact on sleep quality, anxiety levels, or addiction potential. By not presenting both sides equally, the article may give readers a skewed perspective.</w:t>
      </w:r>
    </w:p>
    <w:p>
      <w:pPr>
        <w:jc w:val="both"/>
      </w:pPr>
      <w:r>
        <w:rPr/>
        <w:t xml:space="preserve"/>
      </w:r>
    </w:p>
    <w:p>
      <w:pPr>
        <w:jc w:val="both"/>
      </w:pPr>
      <w:r>
        <w:rPr/>
        <w:t xml:space="preserve">Furthermore, there is no discussion about individual differences in how people metabolize caffeine or how factors such as age, sex, or underlying health conditions may influence the effects of coffee on health. This is an important consideration as the impact of coffee can vary greatly among individuals.</w:t>
      </w:r>
    </w:p>
    <w:p>
      <w:pPr>
        <w:jc w:val="both"/>
      </w:pPr>
      <w:r>
        <w:rPr/>
        <w:t xml:space="preserve"/>
      </w:r>
    </w:p>
    <w:p>
      <w:pPr>
        <w:jc w:val="both"/>
      </w:pPr>
      <w:r>
        <w:rPr/>
        <w:t xml:space="preserve">Overall, while the article provides some valuable information about the potential health effects of coffee, it has several limitations and biases that should be taken into account. It presents a one-sided view, lacks evidence for some claims, does not explore counterarguments, and fails to acknowledge potential risks or individual differences. A more balanced and comprehensive analysis would provide a more accurate representation of the current understanding of coffee's impact on health.</w:t>
      </w:r>
    </w:p>
    <w:p>
      <w:pPr>
        <w:pStyle w:val="Heading1"/>
      </w:pPr>
      <w:bookmarkStart w:id="5" w:name="_Toc5"/>
      <w:r>
        <w:t>Topics for further research:</w:t>
      </w:r>
      <w:bookmarkEnd w:id="5"/>
    </w:p>
    <w:p>
      <w:pPr>
        <w:spacing w:after="0"/>
        <w:numPr>
          <w:ilvl w:val="0"/>
          <w:numId w:val="2"/>
        </w:numPr>
      </w:pPr>
      <w:r>
        <w:rPr/>
        <w:t xml:space="preserve">Coffee and sleep quality effects
</w:t>
      </w:r>
    </w:p>
    <w:p>
      <w:pPr>
        <w:spacing w:after="0"/>
        <w:numPr>
          <w:ilvl w:val="0"/>
          <w:numId w:val="2"/>
        </w:numPr>
      </w:pPr>
      <w:r>
        <w:rPr/>
        <w:t xml:space="preserve">Coffee and anxiety levels
</w:t>
      </w:r>
    </w:p>
    <w:p>
      <w:pPr>
        <w:spacing w:after="0"/>
        <w:numPr>
          <w:ilvl w:val="0"/>
          <w:numId w:val="2"/>
        </w:numPr>
      </w:pPr>
      <w:r>
        <w:rPr/>
        <w:t xml:space="preserve">Coffee addiction potential
</w:t>
      </w:r>
    </w:p>
    <w:p>
      <w:pPr>
        <w:spacing w:after="0"/>
        <w:numPr>
          <w:ilvl w:val="0"/>
          <w:numId w:val="2"/>
        </w:numPr>
      </w:pPr>
      <w:r>
        <w:rPr/>
        <w:t xml:space="preserve">Individual differences in caffeine metabolism
</w:t>
      </w:r>
    </w:p>
    <w:p>
      <w:pPr>
        <w:spacing w:after="0"/>
        <w:numPr>
          <w:ilvl w:val="0"/>
          <w:numId w:val="2"/>
        </w:numPr>
      </w:pPr>
      <w:r>
        <w:rPr/>
        <w:t xml:space="preserve">Age and coffee's impact on health
</w:t>
      </w:r>
    </w:p>
    <w:p>
      <w:pPr>
        <w:numPr>
          <w:ilvl w:val="0"/>
          <w:numId w:val="2"/>
        </w:numPr>
      </w:pPr>
      <w:r>
        <w:rPr/>
        <w:t xml:space="preserve">Underlying health conditions and coffee consumption</w:t>
      </w:r>
    </w:p>
    <w:p>
      <w:pPr>
        <w:pStyle w:val="Heading1"/>
      </w:pPr>
      <w:bookmarkStart w:id="6" w:name="_Toc6"/>
      <w:r>
        <w:t>Report location:</w:t>
      </w:r>
      <w:bookmarkEnd w:id="6"/>
    </w:p>
    <w:p>
      <w:hyperlink r:id="rId8" w:history="1">
        <w:r>
          <w:rPr>
            <w:color w:val="2980b9"/>
            <w:u w:val="single"/>
          </w:rPr>
          <w:t xml:space="preserve">https://www.fullpicture.app/item/eb7a57256860caa03a9ceefb61e84324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775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675917/" TargetMode="External"/><Relationship Id="rId8" Type="http://schemas.openxmlformats.org/officeDocument/2006/relationships/hyperlink" Target="https://www.fullpicture.app/item/eb7a57256860caa03a9ceefb61e843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2023-12-26T08:40:40+01:00</dcterms:created>
  <dcterms:modified xsi:type="dcterms:W3CDTF">2023-12-26T08:40:40+01:00</dcterms:modified>
</cp:coreProperties>
</file>

<file path=docProps/custom.xml><?xml version="1.0" encoding="utf-8"?>
<Properties xmlns="http://schemas.openxmlformats.org/officeDocument/2006/custom-properties" xmlns:vt="http://schemas.openxmlformats.org/officeDocument/2006/docPropsVTypes"/>
</file>