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Investigation of the Online Farsi Translation of Metadiscourse Markers in American Presidential Debates</w:t>
      </w:r>
      <w:br/>
      <w:hyperlink r:id="rId7" w:history="1">
        <w:r>
          <w:rPr>
            <w:color w:val="2980b9"/>
            <w:u w:val="single"/>
          </w:rPr>
          <w:t xml:space="preserve">http://jalda.azaruniv.ac.ir/article_14042.html</w:t>
        </w:r>
      </w:hyperlink>
    </w:p>
    <w:p>
      <w:pPr>
        <w:pStyle w:val="Heading1"/>
      </w:pPr>
      <w:bookmarkStart w:id="2" w:name="_Toc2"/>
      <w:r>
        <w:t>Article summary:</w:t>
      </w:r>
      <w:bookmarkEnd w:id="2"/>
    </w:p>
    <w:p>
      <w:pPr>
        <w:jc w:val="both"/>
      </w:pPr>
      <w:r>
        <w:rPr/>
        <w:t xml:space="preserve">1. The study investigates the translation of metadiscourse markers in American presidential debates into Farsi language online.</w:t>
      </w:r>
    </w:p>
    <w:p>
      <w:pPr>
        <w:jc w:val="both"/>
      </w:pPr>
      <w:r>
        <w:rPr/>
        <w:t xml:space="preserve">2. The use of metadiscourse markers in political discourse is analyzed through critical discourse analysis and cognitive verbs.</w:t>
      </w:r>
    </w:p>
    <w:p>
      <w:pPr>
        <w:jc w:val="both"/>
      </w:pPr>
      <w:r>
        <w:rPr/>
        <w:t xml:space="preserve">3. The study highlights the importance of engagement and interactional metadiscourse markers in translation for effective communication in political discourse.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 Investigation of the Online Farsi Translation of Metadiscourse Markers in American Presidential Debates" presents a critical analysis of the use of metadiscourse markers in American presidential debates and their translation into Farsi. The article draws on various sources, including previous studies on political discourse, translation theory, and linguistic analysis.</w:t>
      </w:r>
    </w:p>
    <w:p>
      <w:pPr>
        <w:jc w:val="both"/>
      </w:pPr>
      <w:r>
        <w:rPr/>
        <w:t xml:space="preserve"/>
      </w:r>
    </w:p>
    <w:p>
      <w:pPr>
        <w:jc w:val="both"/>
      </w:pPr>
      <w:r>
        <w:rPr/>
        <w:t xml:space="preserve">One potential bias in the article is its focus on Farsi translations of metadiscourse markers. While this is an important aspect to consider, it may limit the generalizability of the findings to other languages or cultures. Additionally, the article does not provide a clear rationale for why Farsi was chosen as the language of focus.</w:t>
      </w:r>
    </w:p>
    <w:p>
      <w:pPr>
        <w:jc w:val="both"/>
      </w:pPr>
      <w:r>
        <w:rPr/>
        <w:t xml:space="preserve"/>
      </w:r>
    </w:p>
    <w:p>
      <w:pPr>
        <w:jc w:val="both"/>
      </w:pPr>
      <w:r>
        <w:rPr/>
        <w:t xml:space="preserve">Another potential bias is the limited scope of the study, which only analyzes online translations of metadiscourse markers in American presidential debates. This narrow focus may overlook other important factors that contribute to political discourse and translation, such as cultural differences or historical context.</w:t>
      </w:r>
    </w:p>
    <w:p>
      <w:pPr>
        <w:jc w:val="both"/>
      </w:pPr>
      <w:r>
        <w:rPr/>
        <w:t xml:space="preserve"/>
      </w:r>
    </w:p>
    <w:p>
      <w:pPr>
        <w:jc w:val="both"/>
      </w:pPr>
      <w:r>
        <w:rPr/>
        <w:t xml:space="preserve">The article also makes unsupported claims at times, such as when it suggests that certain metadiscourse markers are more common in one language than another without providing evidence to support this claim. Additionally, some points of consideration are missing from the analysis, such as how different translators may interpret and translate metadiscourse markers differently.</w:t>
      </w:r>
    </w:p>
    <w:p>
      <w:pPr>
        <w:jc w:val="both"/>
      </w:pPr>
      <w:r>
        <w:rPr/>
        <w:t xml:space="preserve"/>
      </w:r>
    </w:p>
    <w:p>
      <w:pPr>
        <w:jc w:val="both"/>
      </w:pPr>
      <w:r>
        <w:rPr/>
        <w:t xml:space="preserve">Counterarguments are not fully explored in the article either. For example, while the authors suggest that certain translations may be biased or inaccurate due to political motivations or cultural differences, they do not consider alternative explanations for these discrepancies.</w:t>
      </w:r>
    </w:p>
    <w:p>
      <w:pPr>
        <w:jc w:val="both"/>
      </w:pPr>
      <w:r>
        <w:rPr/>
        <w:t xml:space="preserve"/>
      </w:r>
    </w:p>
    <w:p>
      <w:pPr>
        <w:jc w:val="both"/>
      </w:pPr>
      <w:r>
        <w:rPr/>
        <w:t xml:space="preserve">Overall, while the article provides valuable insights into how metadiscourse markers are translated in political discourse, it could benefit from a more comprehensive analysis that considers a wider range of factors and perspectives.</w:t>
      </w:r>
    </w:p>
    <w:p>
      <w:pPr>
        <w:pStyle w:val="Heading1"/>
      </w:pPr>
      <w:bookmarkStart w:id="5" w:name="_Toc5"/>
      <w:r>
        <w:t>Topics for further research:</w:t>
      </w:r>
      <w:bookmarkEnd w:id="5"/>
    </w:p>
    <w:p>
      <w:pPr>
        <w:spacing w:after="0"/>
        <w:numPr>
          <w:ilvl w:val="0"/>
          <w:numId w:val="2"/>
        </w:numPr>
      </w:pPr>
      <w:r>
        <w:rPr/>
        <w:t xml:space="preserve">Cultural differences in political discourse translation
</w:t>
      </w:r>
    </w:p>
    <w:p>
      <w:pPr>
        <w:spacing w:after="0"/>
        <w:numPr>
          <w:ilvl w:val="0"/>
          <w:numId w:val="2"/>
        </w:numPr>
      </w:pPr>
      <w:r>
        <w:rPr/>
        <w:t xml:space="preserve">Historical context in political discourse translation
</w:t>
      </w:r>
    </w:p>
    <w:p>
      <w:pPr>
        <w:spacing w:after="0"/>
        <w:numPr>
          <w:ilvl w:val="0"/>
          <w:numId w:val="2"/>
        </w:numPr>
      </w:pPr>
      <w:r>
        <w:rPr/>
        <w:t xml:space="preserve">Translation theory and metadiscourse markers
</w:t>
      </w:r>
    </w:p>
    <w:p>
      <w:pPr>
        <w:spacing w:after="0"/>
        <w:numPr>
          <w:ilvl w:val="0"/>
          <w:numId w:val="2"/>
        </w:numPr>
      </w:pPr>
      <w:r>
        <w:rPr/>
        <w:t xml:space="preserve">Interpreting metadiscourse markers in translation
</w:t>
      </w:r>
    </w:p>
    <w:p>
      <w:pPr>
        <w:spacing w:after="0"/>
        <w:numPr>
          <w:ilvl w:val="0"/>
          <w:numId w:val="2"/>
        </w:numPr>
      </w:pPr>
      <w:r>
        <w:rPr/>
        <w:t xml:space="preserve">Political motivations in translation
</w:t>
      </w:r>
    </w:p>
    <w:p>
      <w:pPr>
        <w:numPr>
          <w:ilvl w:val="0"/>
          <w:numId w:val="2"/>
        </w:numPr>
      </w:pPr>
      <w:r>
        <w:rPr/>
        <w:t xml:space="preserve">Cross-linguistic analysis of metadiscourse markers in political discourse</w:t>
      </w:r>
    </w:p>
    <w:p>
      <w:pPr>
        <w:pStyle w:val="Heading1"/>
      </w:pPr>
      <w:bookmarkStart w:id="6" w:name="_Toc6"/>
      <w:r>
        <w:t>Report location:</w:t>
      </w:r>
      <w:bookmarkEnd w:id="6"/>
    </w:p>
    <w:p>
      <w:hyperlink r:id="rId8" w:history="1">
        <w:r>
          <w:rPr>
            <w:color w:val="2980b9"/>
            <w:u w:val="single"/>
          </w:rPr>
          <w:t xml:space="preserve">https://www.fullpicture.app/item/eb5987654c7e30e12c07d2a566ab0f78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AE08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alda.azaruniv.ac.ir/article_14042.html" TargetMode="External"/><Relationship Id="rId8" Type="http://schemas.openxmlformats.org/officeDocument/2006/relationships/hyperlink" Target="https://www.fullpicture.app/item/eb5987654c7e30e12c07d2a566ab0f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2024-01-07T21:55:17+01:00</dcterms:created>
  <dcterms:modified xsi:type="dcterms:W3CDTF">2024-01-07T21:55:17+01:00</dcterms:modified>
</cp:coreProperties>
</file>

<file path=docProps/custom.xml><?xml version="1.0" encoding="utf-8"?>
<Properties xmlns="http://schemas.openxmlformats.org/officeDocument/2006/custom-properties" xmlns:vt="http://schemas.openxmlformats.org/officeDocument/2006/docPropsVTypes"/>
</file>