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Global Financial Stability Report, October 2023: Financial and Climate Policies for a High-Interest-Rate Era</w:t>
      </w:r>
      <w:br/>
      <w:hyperlink r:id="rId7" w:history="1">
        <w:r>
          <w:rPr>
            <w:color w:val="2980b9"/>
            <w:u w:val="single"/>
          </w:rPr>
          <w:t xml:space="preserve">https://www.imf.org/en/Publications/GFSR/Issues/2023/10/10/global-financial-stability-report-october-2023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金融稳定报告指出，由于许多先进经济体的核心通胀仍然较高，央行可能需要保持货币政策收紧的时间比市场预期更长。新兴市场经济体在降低通胀方面取得了更大的进展，但不同地区之间存在差异。然而，对于全球经济实现“软着陆”的乐观情绪已经减弱，因为通缩继续进行并避免了衰退，这导致自2023年4月全球金融稳定报告以来金融条件放松——股市上涨、信贷利差保持稳定、新兴市场货币升值。如果通胀前景出现意外好转，将挑战“软着陆”论述，并导致资产价格可能急剧重新定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尽管全球银行系统的急剧压力已经减轻，但一些国家仍存在弱势银行。其他部门的问题也可能显露出来，并在金融条件突然收紧时再次考验全球金融体系的韧性。尤其是全球信贷周期已开始转变，借款人偿债能力下降，信贷增长放缓。因此，全球经济增长的风险偏向下行，与4月份的评估相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文章提到了一些相关资源，包括第一章的详细内容、Tobias Adrian的博客文章以及第一章的数据。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文章可能存在潜在的偏见，因为它似乎只关注了高利率时代下的金融和气候政策，而没有提及其他可能影响全球金融稳定的因素。这种偏见可能源自国际货币基金组织（IMF）对于高利率环境下的经济和金融问题的特别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片面报道：文章提到了一些积极的迹象，如全球银行系统中急剧压力已经减轻、股市反弹等，但没有提及任何负面迹象或风险。这种片面报道可能导致读者对当前全球金融稳定状况的不完整理解。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无根据的主张：文章声称全球信贷周期已经开始转变，但没有提供任何支持这一观点的具体证据。缺乏相关数据或研究结果使得这个主张显得毫无根据。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缺失的考虑点：文章没有探讨与高利率时代相关的潜在风险和挑战。例如，它没有讨论企业和个人债务增加可能导致的违约风险，也没有提及可能出现的金融市场动荡和不稳定性。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所提出主张的缺失证据：文章中提到了一些关于全球经济前景和金融条件的主张，但没有提供足够的证据来支持这些主张。缺乏具体数据或研究结果使得这些主张显得不可信。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未探索的反驳：文章没有探讨可能存在的反对意见或观点。它只呈现了一个单一的观点，而没有考虑其他可能存在的解释或看法。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宣传内容：文章似乎更像是IMF对其政策立场进行宣传而非客观分析。它强调了IMF在高利率时代下所推崇的金融和气候政策，而忽略了其他可能存在的选择和观点。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偏袒：文章似乎偏袒IMF对于高利率时代下应采取的特定政策立场。它没有平等地呈现双方观点，并且忽略了其他可能存在的政策选择。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是否注意到可能的风险：文章似乎没有充分注意到高利率时代下可能存在的风险和挑战。它过于强调了积极的迹象，而忽略了潜在的负面影响。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这篇文章存在一些问题，包括潜在的偏见、片面报道、无根据的主张、缺失的考虑点和不完整的证据支持。它似乎更像是IMF对其政策立场进行宣传而非客观分析。读者应该保持批判性思维，并寻找其他来源来获取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全球金融稳定的其他因素
</w:t>
      </w:r>
    </w:p>
    <w:p>
      <w:pPr>
        <w:spacing w:after="0"/>
        <w:numPr>
          <w:ilvl w:val="0"/>
          <w:numId w:val="2"/>
        </w:numPr>
      </w:pPr>
      <w:r>
        <w:rPr/>
        <w:t xml:space="preserve">负面迹象或风险
</w:t>
      </w:r>
    </w:p>
    <w:p>
      <w:pPr>
        <w:spacing w:after="0"/>
        <w:numPr>
          <w:ilvl w:val="0"/>
          <w:numId w:val="2"/>
        </w:numPr>
      </w:pPr>
      <w:r>
        <w:rPr/>
        <w:t xml:space="preserve">全球信贷周期转变的具体证据
</w:t>
      </w:r>
    </w:p>
    <w:p>
      <w:pPr>
        <w:spacing w:after="0"/>
        <w:numPr>
          <w:ilvl w:val="0"/>
          <w:numId w:val="2"/>
        </w:numPr>
      </w:pPr>
      <w:r>
        <w:rPr/>
        <w:t xml:space="preserve">高利率时代的潜在风险和挑战
</w:t>
      </w:r>
    </w:p>
    <w:p>
      <w:pPr>
        <w:spacing w:after="0"/>
        <w:numPr>
          <w:ilvl w:val="0"/>
          <w:numId w:val="2"/>
        </w:numPr>
      </w:pPr>
      <w:r>
        <w:rPr/>
        <w:t xml:space="preserve">具体数据或研究结果支持的主张
</w:t>
      </w:r>
    </w:p>
    <w:p>
      <w:pPr>
        <w:numPr>
          <w:ilvl w:val="0"/>
          <w:numId w:val="2"/>
        </w:numPr>
      </w:pPr>
      <w:r>
        <w:rPr/>
        <w:t xml:space="preserve">反对意见或观点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https://www.fullpicture.app/item/ea95c58173e9c21f4fcdd43b84f0b49a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B452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mf.org/en/Publications/GFSR/Issues/2023/10/10/global-financial-stability-report-october-2023" TargetMode="External"/><Relationship Id="rId8" Type="http://schemas.openxmlformats.org/officeDocument/2006/relationships/hyperlink" Target="https://www.fullpicture.app/item/ea95c58173e9c21f4fcdd43b84f0b4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2023-11-09T06:47:36+01:00</dcterms:created>
  <dcterms:modified xsi:type="dcterms:W3CDTF">2023-11-09T06:47:36+01:00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