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HDFC Asset Management Company Ltd, HDFCAMC:NSI profile - FT.com</w:t>
      </w:r>
      <w:br/>
      <w:hyperlink r:id="rId7" w:history="1">
        <w:r>
          <w:rPr>
            <w:color w:val="2980b9"/>
            <w:u w:val="single"/>
          </w:rPr>
          <w:t xml:space="preserve">https://markets.ft.com/data/equities/tearsheet/profile?s=HDFCAMC%3ANSI</w:t>
        </w:r>
      </w:hyperlink>
    </w:p>
    <w:p>
      <w:pPr>
        <w:pStyle w:val="Heading1"/>
      </w:pPr>
      <w:bookmarkStart w:id="2" w:name="_Toc2"/>
      <w:r>
        <w:t>Article summary:</w:t>
      </w:r>
      <w:bookmarkEnd w:id="2"/>
    </w:p>
    <w:p>
      <w:pPr>
        <w:jc w:val="both"/>
      </w:pPr>
      <w:r>
        <w:rPr/>
        <w:t xml:space="preserve">1. HDFC Asset Management Company Ltd provides asset management services to HDFC Mutual Fund and portfolio management services to high-net-worth individuals.</w:t>
      </w:r>
    </w:p>
    <w:p>
      <w:pPr>
        <w:jc w:val="both"/>
      </w:pPr>
      <w:r>
        <w:rPr/>
        <w:t xml:space="preserve">2. The company's revenue in INR (TTM) is 21.67bn and net income in INR is 14.23bn.</w:t>
      </w:r>
    </w:p>
    <w:p>
      <w:pPr>
        <w:jc w:val="both"/>
      </w:pPr>
      <w:r>
        <w:rPr/>
        <w:t xml:space="preserve">3. The company was incorporated in 1999, has 1.19k employees, and is located in Mumbai, India.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HDFC Asset Management Company Limited, an Indian company that offers asset management services to HDFC Mutual Fund and portfolio management services to high-net-worth individuals. However, the article lacks in-depth analysis and critical evaluation of the company's financial performance, market position, and potential risks.</w:t>
      </w:r>
    </w:p>
    <w:p>
      <w:pPr>
        <w:jc w:val="both"/>
      </w:pPr>
      <w:r>
        <w:rPr/>
        <w:t xml:space="preserve"/>
      </w:r>
    </w:p>
    <w:p>
      <w:pPr>
        <w:jc w:val="both"/>
      </w:pPr>
      <w:r>
        <w:rPr/>
        <w:t xml:space="preserve">One potential bias in the article is its promotional tone towards HDFC Asset Management Company Limited. The article highlights the company's positive financial indicators, such as revenue and net income figures, without providing any context or comparison with industry peers or historical trends. Moreover, the article does not explore any potential risks or challenges that the company may face in the future.</w:t>
      </w:r>
    </w:p>
    <w:p>
      <w:pPr>
        <w:jc w:val="both"/>
      </w:pPr>
      <w:r>
        <w:rPr/>
        <w:t xml:space="preserve"/>
      </w:r>
    </w:p>
    <w:p>
      <w:pPr>
        <w:jc w:val="both"/>
      </w:pPr>
      <w:r>
        <w:rPr/>
        <w:t xml:space="preserve">Another limitation of the article is its one-sided reporting. The article only presents information from publicly available sources without seeking expert opinions or conducting independent research. As a result, readers may not get a comprehensive understanding of HDFC Asset Management Company Limited's strengths and weaknesses.</w:t>
      </w:r>
    </w:p>
    <w:p>
      <w:pPr>
        <w:jc w:val="both"/>
      </w:pPr>
      <w:r>
        <w:rPr/>
        <w:t xml:space="preserve"/>
      </w:r>
    </w:p>
    <w:p>
      <w:pPr>
        <w:jc w:val="both"/>
      </w:pPr>
      <w:r>
        <w:rPr/>
        <w:t xml:space="preserve">Furthermore, the article lacks evidence for some of its claims. For instance, it states that HDFC Asset Management Company Limited provides segregated account services to high-net-worth individuals but does not provide any data on how many clients it serves or what percentage of its revenue comes from this segment.</w:t>
      </w:r>
    </w:p>
    <w:p>
      <w:pPr>
        <w:jc w:val="both"/>
      </w:pPr>
      <w:r>
        <w:rPr/>
        <w:t xml:space="preserve"/>
      </w:r>
    </w:p>
    <w:p>
      <w:pPr>
        <w:jc w:val="both"/>
      </w:pPr>
      <w:r>
        <w:rPr/>
        <w:t xml:space="preserve">Overall, while the article provides basic information about HDFC Asset Management Company Limited, it falls short in providing a critical analysis of the company's financial performance and market position. Readers should seek additional sources to gain a more comprehensive understanding of the company's strengths and weaknesses before making investment decisions.</w:t>
      </w:r>
    </w:p>
    <w:p>
      <w:pPr>
        <w:pStyle w:val="Heading1"/>
      </w:pPr>
      <w:bookmarkStart w:id="5" w:name="_Toc5"/>
      <w:r>
        <w:t>Topics for further research:</w:t>
      </w:r>
      <w:bookmarkEnd w:id="5"/>
    </w:p>
    <w:p>
      <w:pPr>
        <w:spacing w:after="0"/>
        <w:numPr>
          <w:ilvl w:val="0"/>
          <w:numId w:val="2"/>
        </w:numPr>
      </w:pPr>
      <w:r>
        <w:rPr/>
        <w:t xml:space="preserve">HDFC Asset Management Company Limited financial performance analysis
</w:t>
      </w:r>
    </w:p>
    <w:p>
      <w:pPr>
        <w:spacing w:after="0"/>
        <w:numPr>
          <w:ilvl w:val="0"/>
          <w:numId w:val="2"/>
        </w:numPr>
      </w:pPr>
      <w:r>
        <w:rPr/>
        <w:t xml:space="preserve">Market position of HDFC Asset Management Company Limited
</w:t>
      </w:r>
    </w:p>
    <w:p>
      <w:pPr>
        <w:spacing w:after="0"/>
        <w:numPr>
          <w:ilvl w:val="0"/>
          <w:numId w:val="2"/>
        </w:numPr>
      </w:pPr>
      <w:r>
        <w:rPr/>
        <w:t xml:space="preserve">Potential risks for HDFC Asset Management Company Limited
</w:t>
      </w:r>
    </w:p>
    <w:p>
      <w:pPr>
        <w:spacing w:after="0"/>
        <w:numPr>
          <w:ilvl w:val="0"/>
          <w:numId w:val="2"/>
        </w:numPr>
      </w:pPr>
      <w:r>
        <w:rPr/>
        <w:t xml:space="preserve">Expert opinions on HDFC Asset Management Company Limited
</w:t>
      </w:r>
    </w:p>
    <w:p>
      <w:pPr>
        <w:spacing w:after="0"/>
        <w:numPr>
          <w:ilvl w:val="0"/>
          <w:numId w:val="2"/>
        </w:numPr>
      </w:pPr>
      <w:r>
        <w:rPr/>
        <w:t xml:space="preserve">Segregated account services offered by HDFC Asset Management Company Limited
</w:t>
      </w:r>
    </w:p>
    <w:p>
      <w:pPr>
        <w:numPr>
          <w:ilvl w:val="0"/>
          <w:numId w:val="2"/>
        </w:numPr>
      </w:pPr>
      <w:r>
        <w:rPr/>
        <w:t xml:space="preserve">Comparison of HDFC Asset Management Company Limited with industry peers</w:t>
      </w:r>
    </w:p>
    <w:p>
      <w:pPr>
        <w:pStyle w:val="Heading1"/>
      </w:pPr>
      <w:bookmarkStart w:id="6" w:name="_Toc6"/>
      <w:r>
        <w:t>Report location:</w:t>
      </w:r>
      <w:bookmarkEnd w:id="6"/>
    </w:p>
    <w:p>
      <w:hyperlink r:id="rId8" w:history="1">
        <w:r>
          <w:rPr>
            <w:color w:val="2980b9"/>
            <w:u w:val="single"/>
          </w:rPr>
          <w:t xml:space="preserve">https://www.fullpicture.app/item/ea4d07372ba905b53150d5d18bc0aa2f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85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s.ft.com/data/equities/tearsheet/profile?s=HDFCAMC%3ANSI" TargetMode="External"/><Relationship Id="rId8" Type="http://schemas.openxmlformats.org/officeDocument/2006/relationships/hyperlink" Target="https://www.fullpicture.app/item/ea4d07372ba905b53150d5d18bc0aa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2023-12-27T16:19:53+01:00</dcterms:created>
  <dcterms:modified xsi:type="dcterms:W3CDTF">2023-12-27T16:19:53+01:00</dcterms:modified>
</cp:coreProperties>
</file>

<file path=docProps/custom.xml><?xml version="1.0" encoding="utf-8"?>
<Properties xmlns="http://schemas.openxmlformats.org/officeDocument/2006/custom-properties" xmlns:vt="http://schemas.openxmlformats.org/officeDocument/2006/docPropsVTypes"/>
</file>