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in Weapons The Moral Imperative for Minimally-Just Autonomy_4_0.pdf</w:t>
      </w:r>
      <w:br/>
      <w:hyperlink r:id="rId7" w:history="1">
        <w:r>
          <w:rPr>
            <w:color w:val="2980b9"/>
            <w:u w:val="single"/>
          </w:rPr>
          <w:t xml:space="preserve">https://typeset.io/library/untitled-collection-2ygcun6z/artificial-intelligence-in-weapons-the-moral-imperative-for-32sxxctb?ascm=1</w:t>
        </w:r>
      </w:hyperlink>
    </w:p>
    <w:p>
      <w:pPr>
        <w:pStyle w:val="Heading1"/>
      </w:pPr>
      <w:bookmarkStart w:id="2" w:name="_Toc2"/>
      <w:r>
        <w:t>Article summary:</w:t>
      </w:r>
      <w:bookmarkEnd w:id="2"/>
    </w:p>
    <w:p>
      <w:pPr>
        <w:jc w:val="both"/>
      </w:pPr>
      <w:r>
        <w:rPr/>
        <w:t xml:space="preserve">1. The need for minimally-just autonomy in artificial intelligence (AI) weapons: The article argues that future autonomous AI systems in weapons should prioritize preventing humanitarian errors and acts of fratricide. This can be achieved through a form of minimally-just autonomy using AI, which focuses on averting attacks on protected symbols, sites, and signals of surrender.</w:t>
      </w:r>
    </w:p>
    <w:p>
      <w:pPr>
        <w:jc w:val="both"/>
      </w:pPr>
      <w:r>
        <w:rPr/>
        <w:t xml:space="preserve"/>
      </w:r>
    </w:p>
    <w:p>
      <w:pPr>
        <w:jc w:val="both"/>
      </w:pPr>
      <w:r>
        <w:rPr/>
        <w:t xml:space="preserve">2. Distraction from making current weapons compliant with international humanitarian law: The article criticizes the fear surrounding speculative AI, stating that it has diverted attention from ensuring that current weapons are in line with international humanitarian law. It specifically mentions the Protocol Additional to the Geneva Conventions of 12 August 1949, Article 36.1 as an important focus.</w:t>
      </w:r>
    </w:p>
    <w:p>
      <w:pPr>
        <w:jc w:val="both"/>
      </w:pPr>
      <w:r>
        <w:rPr/>
        <w:t xml:space="preserve"/>
      </w:r>
    </w:p>
    <w:p>
      <w:pPr>
        <w:jc w:val="both"/>
      </w:pPr>
      <w:r>
        <w:rPr/>
        <w:t xml:space="preserve">3. Moral imperative for MinAI in weapons remains undiminished: Despite concerns about machine learning being fooled or combatants committing perfidy, the article concludes that there is still a moral imperative for implementing MinAI in weapons. It addresses recent research on subverting AI and emphasizes the importance of MinAI in preventing humanitarian crises and saving lives.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武器中的人工智能：最低正义自主性的道德必要性》。文章主要讨论了在武器中使用人工智能所面临的道德问题，以及实现最低正义自主性的必要性。然而，这篇文章存在一些潜在的偏见和不完整的报道。</w:t>
      </w:r>
    </w:p>
    <w:p>
      <w:pPr>
        <w:jc w:val="both"/>
      </w:pPr>
      <w:r>
        <w:rPr/>
        <w:t xml:space="preserve"/>
      </w:r>
    </w:p>
    <w:p>
      <w:pPr>
        <w:jc w:val="both"/>
      </w:pPr>
      <w:r>
        <w:rPr/>
        <w:t xml:space="preserve">首先，文章没有提到使用人工智能武器可能带来的风险和负面影响。虽然作者提到了AI系统可能会犯下人道错误或误伤友军的问题，但他们并没有深入探讨这些风险，并且没有提供任何证据来支持他们对最低正义自主性解决方案的信心。</w:t>
      </w:r>
    </w:p>
    <w:p>
      <w:pPr>
        <w:jc w:val="both"/>
      </w:pPr>
      <w:r>
        <w:rPr/>
        <w:t xml:space="preserve"/>
      </w:r>
    </w:p>
    <w:p>
      <w:pPr>
        <w:jc w:val="both"/>
      </w:pPr>
      <w:r>
        <w:rPr/>
        <w:t xml:space="preserve">其次，文章忽视了国际社会对自主武器系统进行限制和监管的呼声。尽管有一些人呼吁禁止使用自主武器系统，但也有许多国家和组织正在努力制定相关法规和准则来确保这些系统符合国际人道法和战争规则。作者没有充分考虑到这一点，并未提供其他可能解决当前人道危机的方法。</w:t>
      </w:r>
    </w:p>
    <w:p>
      <w:pPr>
        <w:jc w:val="both"/>
      </w:pPr>
      <w:r>
        <w:rPr/>
        <w:t xml:space="preserve"/>
      </w:r>
    </w:p>
    <w:p>
      <w:pPr>
        <w:jc w:val="both"/>
      </w:pPr>
      <w:r>
        <w:rPr/>
        <w:t xml:space="preserve">此外，文章还存在宣传内容和片面报道的问题。作者只关注了AI武器可能带来的积极影响，如防止枪支盗窃、恐怖袭击等，但没有提及AI武器可能被滥用的风险，或者它们可能导致的误伤和不可预测的后果。</w:t>
      </w:r>
    </w:p>
    <w:p>
      <w:pPr>
        <w:jc w:val="both"/>
      </w:pPr>
      <w:r>
        <w:rPr/>
        <w:t xml:space="preserve"/>
      </w:r>
    </w:p>
    <w:p>
      <w:pPr>
        <w:jc w:val="both"/>
      </w:pPr>
      <w:r>
        <w:rPr/>
        <w:t xml:space="preserve">最后，文章中提出的主张缺乏充分的证据支持。作者声称最低正义自主性是解决当前道德问题的最佳方法，但并未提供任何实证研究或案例来支持这一观点。他们只是简单地假设这种系统可以有效地遵守国际人道法，并没有深入探讨其可行性和实施难度。</w:t>
      </w:r>
    </w:p>
    <w:p>
      <w:pPr>
        <w:jc w:val="both"/>
      </w:pPr>
      <w:r>
        <w:rPr/>
        <w:t xml:space="preserve"/>
      </w:r>
    </w:p>
    <w:p>
      <w:pPr>
        <w:jc w:val="both"/>
      </w:pPr>
      <w:r>
        <w:rPr/>
        <w:t xml:space="preserve">综上所述，这篇文章存在一些潜在的偏见和不完整报道。作者没有全面考虑到使用人工智能武器可能带来的风险和负面影响，并且没有提供充分的证据来支持他们对最低正义自主性解决方案的信心。此外，文章还存在宣传内容和片面报道的问题。</w:t>
      </w:r>
    </w:p>
    <w:p>
      <w:pPr>
        <w:pStyle w:val="Heading1"/>
      </w:pPr>
      <w:bookmarkStart w:id="5" w:name="_Toc5"/>
      <w:r>
        <w:t>Topics for further research:</w:t>
      </w:r>
      <w:bookmarkEnd w:id="5"/>
    </w:p>
    <w:p>
      <w:pPr>
        <w:spacing w:after="0"/>
        <w:numPr>
          <w:ilvl w:val="0"/>
          <w:numId w:val="2"/>
        </w:numPr>
      </w:pPr>
      <w:r>
        <w:rPr/>
        <w:t xml:space="preserve">人工智能武器的风险和负面影响
</w:t>
      </w:r>
    </w:p>
    <w:p>
      <w:pPr>
        <w:spacing w:after="0"/>
        <w:numPr>
          <w:ilvl w:val="0"/>
          <w:numId w:val="2"/>
        </w:numPr>
      </w:pPr>
      <w:r>
        <w:rPr/>
        <w:t xml:space="preserve">国际社会对自主武器系统的限制和监管
</w:t>
      </w:r>
    </w:p>
    <w:p>
      <w:pPr>
        <w:spacing w:after="0"/>
        <w:numPr>
          <w:ilvl w:val="0"/>
          <w:numId w:val="2"/>
        </w:numPr>
      </w:pPr>
      <w:r>
        <w:rPr/>
        <w:t xml:space="preserve">AI武器的滥用风险和不可预测的后果
</w:t>
      </w:r>
    </w:p>
    <w:p>
      <w:pPr>
        <w:spacing w:after="0"/>
        <w:numPr>
          <w:ilvl w:val="0"/>
          <w:numId w:val="2"/>
        </w:numPr>
      </w:pPr>
      <w:r>
        <w:rPr/>
        <w:t xml:space="preserve">最低正义自主性解决方案的证据支持
</w:t>
      </w:r>
    </w:p>
    <w:p>
      <w:pPr>
        <w:spacing w:after="0"/>
        <w:numPr>
          <w:ilvl w:val="0"/>
          <w:numId w:val="2"/>
        </w:numPr>
      </w:pPr>
      <w:r>
        <w:rPr/>
        <w:t xml:space="preserve">最低正义自主性的可行性和实施难度
</w:t>
      </w:r>
    </w:p>
    <w:p>
      <w:pPr>
        <w:numPr>
          <w:ilvl w:val="0"/>
          <w:numId w:val="2"/>
        </w:numPr>
      </w:pPr>
      <w:r>
        <w:rPr/>
        <w:t xml:space="preserve">文章的宣传内容和片面报道问题</w:t>
      </w:r>
    </w:p>
    <w:p>
      <w:pPr>
        <w:pStyle w:val="Heading1"/>
      </w:pPr>
      <w:bookmarkStart w:id="6" w:name="_Toc6"/>
      <w:r>
        <w:t>Report location:</w:t>
      </w:r>
      <w:bookmarkEnd w:id="6"/>
    </w:p>
    <w:p>
      <w:hyperlink r:id="rId8" w:history="1">
        <w:r>
          <w:rPr>
            <w:color w:val="2980b9"/>
            <w:u w:val="single"/>
          </w:rPr>
          <w:t xml:space="preserve">https://www.fullpicture.app/item/ea091d1b3a4f74a8c8e65eebad55d071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781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2ygcun6z/artificial-intelligence-in-weapons-the-moral-imperative-for-32sxxctb?ascm=1" TargetMode="External"/><Relationship Id="rId8" Type="http://schemas.openxmlformats.org/officeDocument/2006/relationships/hyperlink" Target="https://www.fullpicture.app/item/ea091d1b3a4f74a8c8e65eebad55d0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2024-03-30T04:31:23+01:00</dcterms:created>
  <dcterms:modified xsi:type="dcterms:W3CDTF">2024-03-30T04:31:23+01:00</dcterms:modified>
</cp:coreProperties>
</file>

<file path=docProps/custom.xml><?xml version="1.0" encoding="utf-8"?>
<Properties xmlns="http://schemas.openxmlformats.org/officeDocument/2006/custom-properties" xmlns:vt="http://schemas.openxmlformats.org/officeDocument/2006/docPropsVTypes"/>
</file>