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Sources of primary and secondary organic aerosol and their diurnal variations - ScienceDirect</w:t>
      </w:r>
      <w:br/>
      <w:hyperlink r:id="rId7" w:history="1">
        <w:r>
          <w:rPr>
            <w:color w:val="2980b9"/>
            <w:u w:val="single"/>
          </w:rPr>
          <w:t xml:space="preserve">https://www.sciencedirect.com/science/article/abs/pii/S0304389413007966</w:t>
        </w:r>
      </w:hyperlink>
    </w:p>
    <w:p>
      <w:pPr>
        <w:pStyle w:val="Heading1"/>
      </w:pPr>
      <w:bookmarkStart w:id="2" w:name="_Toc2"/>
      <w:r>
        <w:t>Article summary:</w:t>
      </w:r>
      <w:bookmarkEnd w:id="2"/>
    </w:p>
    <w:p>
      <w:pPr>
        <w:jc w:val="both"/>
      </w:pPr>
      <w:r>
        <w:rPr/>
        <w:t xml:space="preserve">1. PM2.5 samples were collected from an urban and rural site in the southeastern U.S. during summer 2008 and analyzed for organic carbon, elemental carbon, water-soluble organic carbon, and various individual organic compounds.</w:t>
      </w:r>
    </w:p>
    <w:p>
      <w:pPr>
        <w:jc w:val="both"/>
      </w:pPr>
      <w:r>
        <w:rPr/>
        <w:t xml:space="preserve">2. Diurnal variations were observed in primary and secondary organic tracers, with higher nighttime OC concentrations primarily contributed by primary sources such as combustion from fossil fuel and biomass burning.</w:t>
      </w:r>
    </w:p>
    <w:p>
      <w:pPr>
        <w:jc w:val="both"/>
      </w:pPr>
      <w:r>
        <w:rPr/>
        <w:t xml:space="preserve">3. Cholesterol concentrations, a typical tracer for meat cooking, were consistently higher at the rural site especially during the daytime, suggesting additional sources for this tracer at rural sites and caution should be used when using it as a meat cooking tracer in rural areas in the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"Sources of primary and secondary organic aerosol and their diurnal variations" provides valuable insights into the sources and composition of organic aerosols in PM2.5, which is a major component of air pollution and has adverse health impacts. The study was conducted during August 2008 at one urban site and one rural site in Georgia, USA, using an 8-hour sampling protocol to investigate diurnal variations of organic species.</w:t>
      </w:r>
    </w:p>
    <w:p>
      <w:pPr>
        <w:jc w:val="both"/>
      </w:pPr>
      <w:r>
        <w:rPr/>
        <w:t xml:space="preserve"/>
      </w:r>
    </w:p>
    <w:p>
      <w:pPr>
        <w:jc w:val="both"/>
      </w:pPr>
      <w:r>
        <w:rPr/>
        <w:t xml:space="preserve">The article presents detailed results on the concentrations of various carbonaceous components, including primary and secondary organic tracers, in PM2.5 samples collected during daytime and nighttime. The authors identified sources contributing to particulate OC, with higher nighttime OC concentration mainly contributed by primary emissions at night, especially diesel exhaust and biomass burning. In contrast, sources responsible for higher daytime OC concentration included SOA formation together with traffic emissions especially gasoline engine exhaust.</w:t>
      </w:r>
    </w:p>
    <w:p>
      <w:pPr>
        <w:jc w:val="both"/>
      </w:pPr>
      <w:r>
        <w:rPr/>
        <w:t xml:space="preserve"/>
      </w:r>
    </w:p>
    <w:p>
      <w:pPr>
        <w:jc w:val="both"/>
      </w:pPr>
      <w:r>
        <w:rPr/>
        <w:t xml:space="preserve">The study also found that primary tracers from combustion-related sources such as EC, polycyclic aromatic hydrocarbons (PAHs), hopanes, and steranes were significantly higher at the urban site compared to the rural site. However, this urban-rural difference for secondary components was less significant, indicating a relatively homogeneous distribution of SOA spatially.</w:t>
      </w:r>
    </w:p>
    <w:p>
      <w:pPr>
        <w:jc w:val="both"/>
      </w:pPr>
      <w:r>
        <w:rPr/>
        <w:t xml:space="preserve"/>
      </w:r>
    </w:p>
    <w:p>
      <w:pPr>
        <w:jc w:val="both"/>
      </w:pPr>
      <w:r>
        <w:rPr/>
        <w:t xml:space="preserve">One potential bias in the article is that it focuses only on one region (southeastern US) during a specific time period (August 2008). Therefore, the findings may not be generalizable to other regions or seasons. Additionally, the study did not consider other factors that could affect diurnal variations of organic aerosols such as meteorological conditions or changes in emission sources over time.</w:t>
      </w:r>
    </w:p>
    <w:p>
      <w:pPr>
        <w:jc w:val="both"/>
      </w:pPr>
      <w:r>
        <w:rPr/>
        <w:t xml:space="preserve"/>
      </w:r>
    </w:p>
    <w:p>
      <w:pPr>
        <w:jc w:val="both"/>
      </w:pPr>
      <w:r>
        <w:rPr/>
        <w:t xml:space="preserve">Another limitation is that the study did not explore counterarguments or alternative explanations for some of its findings. For example, while the authors suggest that cholesterol concentrations could be used as a tracer for meat cooking, they caution against using it in rural areas due to likely additional sources for this tracer at rural sites. However, they do not provide any evidence or explanation for these additional sources.</w:t>
      </w:r>
    </w:p>
    <w:p>
      <w:pPr>
        <w:jc w:val="both"/>
      </w:pPr>
      <w:r>
        <w:rPr/>
        <w:t xml:space="preserve"/>
      </w:r>
    </w:p>
    <w:p>
      <w:pPr>
        <w:jc w:val="both"/>
      </w:pPr>
      <w:r>
        <w:rPr/>
        <w:t xml:space="preserve">Overall, the article provides valuable insights into the sources and composition of organic aerosols in PM2.5 but should be interpreted with caution due to its limitations and potential biases. Further research is needed to confirm these findings across different regions and seasons and to explore alternative explanations for some of its observations.</w:t>
      </w:r>
    </w:p>
    <w:p>
      <w:pPr>
        <w:pStyle w:val="Heading1"/>
      </w:pPr>
      <w:bookmarkStart w:id="5" w:name="_Toc5"/>
      <w:r>
        <w:t>Topics for further research:</w:t>
      </w:r>
      <w:bookmarkEnd w:id="5"/>
    </w:p>
    <w:p>
      <w:pPr>
        <w:spacing w:after="0"/>
        <w:numPr>
          <w:ilvl w:val="0"/>
          <w:numId w:val="2"/>
        </w:numPr>
      </w:pPr>
      <w:r>
        <w:rPr/>
        <w:t xml:space="preserve">Diurnal variations of organic aerosols in different regions and seasons
</w:t>
      </w:r>
    </w:p>
    <w:p>
      <w:pPr>
        <w:spacing w:after="0"/>
        <w:numPr>
          <w:ilvl w:val="0"/>
          <w:numId w:val="2"/>
        </w:numPr>
      </w:pPr>
      <w:r>
        <w:rPr/>
        <w:t xml:space="preserve">Meteorological factors affecting organic aerosol concentrations
</w:t>
      </w:r>
    </w:p>
    <w:p>
      <w:pPr>
        <w:spacing w:after="0"/>
        <w:numPr>
          <w:ilvl w:val="0"/>
          <w:numId w:val="2"/>
        </w:numPr>
      </w:pPr>
      <w:r>
        <w:rPr/>
        <w:t xml:space="preserve">Changes in emission sources over time and their impact on organic aerosols
</w:t>
      </w:r>
    </w:p>
    <w:p>
      <w:pPr>
        <w:spacing w:after="0"/>
        <w:numPr>
          <w:ilvl w:val="0"/>
          <w:numId w:val="2"/>
        </w:numPr>
      </w:pPr>
      <w:r>
        <w:rPr/>
        <w:t xml:space="preserve">Alternative tracers for meat cooking and their sources in rural areas
</w:t>
      </w:r>
    </w:p>
    <w:p>
      <w:pPr>
        <w:spacing w:after="0"/>
        <w:numPr>
          <w:ilvl w:val="0"/>
          <w:numId w:val="2"/>
        </w:numPr>
      </w:pPr>
      <w:r>
        <w:rPr/>
        <w:t xml:space="preserve">Health impacts of organic aerosols in PM</w:t>
      </w:r>
    </w:p>
    <w:p>
      <w:pPr>
        <w:spacing w:after="0"/>
        <w:numPr>
          <w:ilvl w:val="0"/>
          <w:numId w:val="2"/>
        </w:numPr>
      </w:pPr>
      <w:r>
        <w:rPr/>
        <w:t xml:space="preserve">5
</w:t>
      </w:r>
    </w:p>
    <w:p>
      <w:pPr>
        <w:numPr>
          <w:ilvl w:val="0"/>
          <w:numId w:val="2"/>
        </w:numPr>
      </w:pPr>
      <w:r>
        <w:rPr/>
        <w:t xml:space="preserve">Mitigation strategies for reducing organic aerosol emissions from different sources</w:t>
      </w:r>
    </w:p>
    <w:p>
      <w:pPr>
        <w:pStyle w:val="Heading1"/>
      </w:pPr>
      <w:bookmarkStart w:id="6" w:name="_Toc6"/>
      <w:r>
        <w:t>Report location:</w:t>
      </w:r>
      <w:bookmarkEnd w:id="6"/>
    </w:p>
    <w:p>
      <w:hyperlink r:id="rId8" w:history="1">
        <w:r>
          <w:rPr>
            <w:color w:val="2980b9"/>
            <w:u w:val="single"/>
          </w:rPr>
          <w:t xml:space="preserve">https://www.fullpicture.app/item/e96ca82cee4af96a1652c700d21be8a0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FEA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4389413007966" TargetMode="External"/><Relationship Id="rId8" Type="http://schemas.openxmlformats.org/officeDocument/2006/relationships/hyperlink" Target="https://www.fullpicture.app/item/e96ca82cee4af96a1652c700d21be8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2023-12-31T10:43:04+01:00</dcterms:created>
  <dcterms:modified xsi:type="dcterms:W3CDTF">2023-12-31T10:43:04+01:00</dcterms:modified>
</cp:coreProperties>
</file>

<file path=docProps/custom.xml><?xml version="1.0" encoding="utf-8"?>
<Properties xmlns="http://schemas.openxmlformats.org/officeDocument/2006/custom-properties" xmlns:vt="http://schemas.openxmlformats.org/officeDocument/2006/docPropsVTypes"/>
</file>