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GIFTING A MEANINGFUL PESACH TO THE COMMUNITY | The Jewish Weekly</w:t>
      </w:r>
      <w:br/>
      <w:hyperlink r:id="rId7" w:history="1">
        <w:r>
          <w:rPr>
            <w:color w:val="2980b9"/>
            <w:u w:val="single"/>
          </w:rPr>
          <w:t xml:space="preserve">https://thejewishweekly.com/gifting-a-meaningful-pesach-to-the-community/</w:t>
        </w:r>
      </w:hyperlink>
    </w:p>
    <w:p>
      <w:pPr>
        <w:pStyle w:val="Heading1"/>
      </w:pPr>
      <w:bookmarkStart w:id="2" w:name="_Toc2"/>
      <w:r>
        <w:t>Article summary:</w:t>
      </w:r>
      <w:bookmarkEnd w:id="2"/>
    </w:p>
    <w:p>
      <w:pPr>
        <w:jc w:val="both"/>
      </w:pPr>
      <w:r>
        <w:rPr/>
        <w:t xml:space="preserve">1. GIFT, an organization in the Jewish community, has provided over £20,000 worth of support to households during Pesach, including food items, cooked meals, Seder plates, and financial assistance.</w:t>
      </w:r>
    </w:p>
    <w:p>
      <w:pPr>
        <w:jc w:val="both"/>
      </w:pPr>
      <w:r>
        <w:rPr/>
        <w:t xml:space="preserve">2. Chametz collections were held in North West London and Manchester, generating £10,000 worth of food donations that will be distributed after Pesach.</w:t>
      </w:r>
    </w:p>
    <w:p>
      <w:pPr>
        <w:jc w:val="both"/>
      </w:pPr>
      <w:r>
        <w:rPr/>
        <w:t xml:space="preserve">3. GIFT also launched a Chametz Truck initiative with entertainment and gave out tulips and Pesach greeting cards to donors. They also created educational resources for the seder and organized various volunteer activities in London and Manchester.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"GIFTING A MEANINGFUL PESACH TO THE COMMUNITY" discusses the efforts of the organization GIFT to provide support to households during Pesach. While the article provides some information about GIFT's activities, it lacks critical analysis and presents a one-sided perspective.</w:t>
      </w:r>
    </w:p>
    <w:p>
      <w:pPr>
        <w:jc w:val="both"/>
      </w:pPr>
      <w:r>
        <w:rPr/>
        <w:t xml:space="preserve"/>
      </w:r>
    </w:p>
    <w:p>
      <w:pPr>
        <w:jc w:val="both"/>
      </w:pPr>
      <w:r>
        <w:rPr/>
        <w:t xml:space="preserve">One potential bias in the article is its promotional nature. The article focuses on highlighting the positive actions of GIFT, such as sending out £20,000 worth of support and organizing various initiatives like Chametz collections and food parcel packing sessions. However, there is no mention of any potential challenges or criticisms that GIFT may face in its operations. This lack of critical analysis raises questions about the objectivity of the article.</w:t>
      </w:r>
    </w:p>
    <w:p>
      <w:pPr>
        <w:jc w:val="both"/>
      </w:pPr>
      <w:r>
        <w:rPr/>
        <w:t xml:space="preserve"/>
      </w:r>
    </w:p>
    <w:p>
      <w:pPr>
        <w:jc w:val="both"/>
      </w:pPr>
      <w:r>
        <w:rPr/>
        <w:t xml:space="preserve">Additionally, the article makes unsupported claims without providing evidence or further explanation. For example, it states that GIFT's Chametz collections generated an incredible £10,000 worth of food. However, there is no information provided on how this figure was calculated or verified. Without supporting evidence, readers are left to take these claims at face value.</w:t>
      </w:r>
    </w:p>
    <w:p>
      <w:pPr>
        <w:jc w:val="both"/>
      </w:pPr>
      <w:r>
        <w:rPr/>
        <w:t xml:space="preserve"/>
      </w:r>
    </w:p>
    <w:p>
      <w:pPr>
        <w:jc w:val="both"/>
      </w:pPr>
      <w:r>
        <w:rPr/>
        <w:t xml:space="preserve">Furthermore, the article fails to explore counterarguments or present alternative perspectives. It only presents a positive view of GIFT's activities without considering any potential drawbacks or criticisms. This one-sided reporting limits readers' ability to form a well-rounded understanding of the topic.</w:t>
      </w:r>
    </w:p>
    <w:p>
      <w:pPr>
        <w:jc w:val="both"/>
      </w:pPr>
      <w:r>
        <w:rPr/>
        <w:t xml:space="preserve"/>
      </w:r>
    </w:p>
    <w:p>
      <w:pPr>
        <w:jc w:val="both"/>
      </w:pPr>
      <w:r>
        <w:rPr/>
        <w:t xml:space="preserve">Another missing point of consideration in the article is any discussion about possible risks associated with distributing food and financial support during Pesach. While it is commendable that GIFT is providing assistance to those in need, there may be challenges related to ensuring equitable distribution and preventing dependency on external aid. These considerations should be addressed in order to provide a more comprehensive analysis.</w:t>
      </w:r>
    </w:p>
    <w:p>
      <w:pPr>
        <w:jc w:val="both"/>
      </w:pPr>
      <w:r>
        <w:rPr/>
        <w:t xml:space="preserve"/>
      </w:r>
    </w:p>
    <w:p>
      <w:pPr>
        <w:jc w:val="both"/>
      </w:pPr>
      <w:r>
        <w:rPr/>
        <w:t xml:space="preserve">Overall, this article lacks critical analysis and presents a biased perspective by focusing solely on the positive actions of GIFT without exploring potential challenges or criticisms. It also makes unsupported claims and fails to provide evidence for its assertions. To provide a more balanced view, the article should include a more thorough analysis of GIFT's activities and consider alternative perspectives.</w:t>
      </w:r>
    </w:p>
    <w:p>
      <w:pPr>
        <w:pStyle w:val="Heading1"/>
      </w:pPr>
      <w:bookmarkStart w:id="5" w:name="_Toc5"/>
      <w:r>
        <w:t>Topics for further research:</w:t>
      </w:r>
      <w:bookmarkEnd w:id="5"/>
    </w:p>
    <w:p>
      <w:pPr>
        <w:spacing w:after="0"/>
        <w:numPr>
          <w:ilvl w:val="0"/>
          <w:numId w:val="2"/>
        </w:numPr>
      </w:pPr>
      <w:r>
        <w:rPr/>
        <w:t xml:space="preserve">Criticisms of GIFT's operations during Pesach
</w:t>
      </w:r>
    </w:p>
    <w:p>
      <w:pPr>
        <w:spacing w:after="0"/>
        <w:numPr>
          <w:ilvl w:val="0"/>
          <w:numId w:val="2"/>
        </w:numPr>
      </w:pPr>
      <w:r>
        <w:rPr/>
        <w:t xml:space="preserve">Challenges of distributing food and financial support during Pesach
</w:t>
      </w:r>
    </w:p>
    <w:p>
      <w:pPr>
        <w:spacing w:after="0"/>
        <w:numPr>
          <w:ilvl w:val="0"/>
          <w:numId w:val="2"/>
        </w:numPr>
      </w:pPr>
      <w:r>
        <w:rPr/>
        <w:t xml:space="preserve">Equitable distribution of aid during Pesach
</w:t>
      </w:r>
    </w:p>
    <w:p>
      <w:pPr>
        <w:spacing w:after="0"/>
        <w:numPr>
          <w:ilvl w:val="0"/>
          <w:numId w:val="2"/>
        </w:numPr>
      </w:pPr>
      <w:r>
        <w:rPr/>
        <w:t xml:space="preserve">Risks of dependency on external aid during Pesach
</w:t>
      </w:r>
    </w:p>
    <w:p>
      <w:pPr>
        <w:spacing w:after="0"/>
        <w:numPr>
          <w:ilvl w:val="0"/>
          <w:numId w:val="2"/>
        </w:numPr>
      </w:pPr>
      <w:r>
        <w:rPr/>
        <w:t xml:space="preserve">Potential drawbacks of GIFT's initiatives during Pesach
</w:t>
      </w:r>
    </w:p>
    <w:p>
      <w:pPr>
        <w:numPr>
          <w:ilvl w:val="0"/>
          <w:numId w:val="2"/>
        </w:numPr>
      </w:pPr>
      <w:r>
        <w:rPr/>
        <w:t xml:space="preserve">Counterarguments to GIFT's positive actions during Pesach</w:t>
      </w:r>
    </w:p>
    <w:p>
      <w:pPr>
        <w:pStyle w:val="Heading1"/>
      </w:pPr>
      <w:bookmarkStart w:id="6" w:name="_Toc6"/>
      <w:r>
        <w:t>Report location:</w:t>
      </w:r>
      <w:bookmarkEnd w:id="6"/>
    </w:p>
    <w:p>
      <w:hyperlink r:id="rId8" w:history="1">
        <w:r>
          <w:rPr>
            <w:color w:val="2980b9"/>
            <w:u w:val="single"/>
          </w:rPr>
          <w:t xml:space="preserve">https://www.fullpicture.app/item/e92b71505670f56bc817af34a37c5267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43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gifting-a-meaningful-pesach-to-the-community/" TargetMode="External"/><Relationship Id="rId8" Type="http://schemas.openxmlformats.org/officeDocument/2006/relationships/hyperlink" Target="https://www.fullpicture.app/item/e92b71505670f56bc817af34a37c52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2024-02-06T05:09:58+01:00</dcterms:created>
  <dcterms:modified xsi:type="dcterms:W3CDTF">2024-02-06T05:09:58+01:00</dcterms:modified>
</cp:coreProperties>
</file>

<file path=docProps/custom.xml><?xml version="1.0" encoding="utf-8"?>
<Properties xmlns="http://schemas.openxmlformats.org/officeDocument/2006/custom-properties" xmlns:vt="http://schemas.openxmlformats.org/officeDocument/2006/docPropsVTypes"/>
</file>