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Synchronization and Control of a Single-Phase Grid-Tied Inverter under Harmonic Distortion</w:t>
      </w:r>
      <w:br/>
      <w:hyperlink r:id="rId7" w:history="1">
        <w:r>
          <w:rPr>
            <w:color w:val="2980b9"/>
            <w:u w:val="single"/>
          </w:rPr>
          <w:t xml:space="preserve">https://www.mdpi.com/2079-9292/12/4/860</w:t>
        </w:r>
      </w:hyperlink>
    </w:p>
    <w:p>
      <w:pPr>
        <w:pStyle w:val="Heading1"/>
      </w:pPr>
      <w:bookmarkStart w:id="2" w:name="_Toc2"/>
      <w:r>
        <w:t>Article summary:</w:t>
      </w:r>
      <w:bookmarkEnd w:id="2"/>
    </w:p>
    <w:p>
      <w:pPr>
        <w:jc w:val="both"/>
      </w:pPr>
      <w:r>
        <w:rPr/>
        <w:t xml:space="preserve">1. 本文研究了电网失真对同步控制器的影响，并提出了一种新的同步控制器，具有低失真和快速动态响应的特点，能够适应电网频率变化。该同步控制器基于已经在文献中提出的ES-FLL结构，并通过自适应陷波滤波器来抵抗电网失真并提供准确的电网频率和相位估计。</w:t>
      </w:r>
    </w:p>
    <w:p>
      <w:pPr>
        <w:jc w:val="both"/>
      </w:pPr>
      <w:r>
        <w:rPr/>
        <w:t xml:space="preserve"/>
      </w:r>
    </w:p>
    <w:p>
      <w:pPr>
        <w:jc w:val="both"/>
      </w:pPr>
      <w:r>
        <w:rPr/>
        <w:t xml:space="preserve">2. 提出的FLL结构可以快速同步和估计频率。通过使用所提出的FLL获得的估计电网频率来调节电流控制器的谐振频率。由于电网频率比相位更稳定，因此使用所提出的FLL确定电网频率可以提高系统性能。</w:t>
      </w:r>
    </w:p>
    <w:p>
      <w:pPr>
        <w:jc w:val="both"/>
      </w:pPr>
      <w:r>
        <w:rPr/>
        <w:t xml:space="preserve"/>
      </w:r>
    </w:p>
    <w:p>
      <w:pPr>
        <w:jc w:val="both"/>
      </w:pPr>
      <w:r>
        <w:rPr/>
        <w:t xml:space="preserve">3. 文章还介绍了其他一些同步方法和谐波补偿控制器，但这些方法都存在一定局限性。因此，本文提出的新型同步控制器具有重要意义，并且能够满足与电网连接标准相关的要求。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偏见及其来源：文章似乎偏向于认为传统的同步控制方法在电网失真下存在问题，并提出了一种新的同步控制器。然而，文章没有提供足够的证据来支持这种偏见。作者是否有特定的背景或利益与新控制器相关？</w:t>
      </w:r>
    </w:p>
    <w:p>
      <w:pPr>
        <w:jc w:val="both"/>
      </w:pPr>
      <w:r>
        <w:rPr/>
        <w:t xml:space="preserve"/>
      </w:r>
    </w:p>
    <w:p>
      <w:pPr>
        <w:jc w:val="both"/>
      </w:pPr>
      <w:r>
        <w:rPr/>
        <w:t xml:space="preserve">2. 片面报道：文章只关注了电网失真对同步控制器的影响，但没有考虑其他因素对系统性能的影响。例如，文章没有讨论电网失真对逆变器输出功率质量和稳定性的影响。</w:t>
      </w:r>
    </w:p>
    <w:p>
      <w:pPr>
        <w:jc w:val="both"/>
      </w:pPr>
      <w:r>
        <w:rPr/>
        <w:t xml:space="preserve"/>
      </w:r>
    </w:p>
    <w:p>
      <w:pPr>
        <w:jc w:val="both"/>
      </w:pPr>
      <w:r>
        <w:rPr/>
        <w:t xml:space="preserve">3. 无根据的主张：文章声称新的同步控制器具有低失真和快速动态响应能力，但没有提供充分的实验证据来支持这些主张。是否进行了实际测试或仿真来验证新控制器在不同条件下的性能？</w:t>
      </w:r>
    </w:p>
    <w:p>
      <w:pPr>
        <w:jc w:val="both"/>
      </w:pPr>
      <w:r>
        <w:rPr/>
        <w:t xml:space="preserve"/>
      </w:r>
    </w:p>
    <w:p>
      <w:pPr>
        <w:jc w:val="both"/>
      </w:pPr>
      <w:r>
        <w:rPr/>
        <w:t xml:space="preserve">4. 缺失的考虑点：文章没有讨论其他可能导致电网失真的因素，如电源负载类型、线路阻抗变化等。这些因素可能会对同步控制器产生重要影响。</w:t>
      </w:r>
    </w:p>
    <w:p>
      <w:pPr>
        <w:jc w:val="both"/>
      </w:pPr>
      <w:r>
        <w:rPr/>
        <w:t xml:space="preserve"/>
      </w:r>
    </w:p>
    <w:p>
      <w:pPr>
        <w:jc w:val="both"/>
      </w:pPr>
      <w:r>
        <w:rPr/>
        <w:t xml:space="preserve">5. 所提出主张的缺失证据：文章中提到了一些先前研究中使用的同步控制器，但没有提供这些控制器在电网失真下的实际性能数据。是否有足够的证据来支持新控制器相对于现有方法的优势？</w:t>
      </w:r>
    </w:p>
    <w:p>
      <w:pPr>
        <w:jc w:val="both"/>
      </w:pPr>
      <w:r>
        <w:rPr/>
        <w:t xml:space="preserve"/>
      </w:r>
    </w:p>
    <w:p>
      <w:pPr>
        <w:jc w:val="both"/>
      </w:pPr>
      <w:r>
        <w:rPr/>
        <w:t xml:space="preserve">6. 未探索的反驳：文章没有讨论其他学者或研究人员对传统同步控制方法在电网失真下的观点和解决方案。是否存在其他方法或改进措施可以解决这个问题？</w:t>
      </w:r>
    </w:p>
    <w:p>
      <w:pPr>
        <w:jc w:val="both"/>
      </w:pPr>
      <w:r>
        <w:rPr/>
        <w:t xml:space="preserve"/>
      </w:r>
    </w:p>
    <w:p>
      <w:pPr>
        <w:jc w:val="both"/>
      </w:pPr>
      <w:r>
        <w:rPr/>
        <w:t xml:space="preserve">7. 宣传内容：文章似乎试图宣传新的同步控制器，并暗示它是解决电网失真问题的最佳选择。然而，文章没有提供充分的证据来支持这种说法。</w:t>
      </w:r>
    </w:p>
    <w:p>
      <w:pPr>
        <w:jc w:val="both"/>
      </w:pPr>
      <w:r>
        <w:rPr/>
        <w:t xml:space="preserve"/>
      </w:r>
    </w:p>
    <w:p>
      <w:pPr>
        <w:jc w:val="both"/>
      </w:pPr>
      <w:r>
        <w:rPr/>
        <w:t xml:space="preserve">8. 偏袒：文章似乎偏向于认为现有同步控制方法存在问题，并且只关注新控制器的优势。是否进行了公正客观的比较和评估？</w:t>
      </w:r>
    </w:p>
    <w:p>
      <w:pPr>
        <w:jc w:val="both"/>
      </w:pPr>
      <w:r>
        <w:rPr/>
        <w:t xml:space="preserve"/>
      </w:r>
    </w:p>
    <w:p>
      <w:pPr>
        <w:jc w:val="both"/>
      </w:pPr>
      <w:r>
        <w:rPr/>
        <w:t xml:space="preserve">9. 是否注意到可能的风险：文章没有讨论新同步控制器可能面临的潜在风险或限制。例如，该控制器是否适用于所有类型和规模的微电网系统？</w:t>
      </w:r>
    </w:p>
    <w:p>
      <w:pPr>
        <w:jc w:val="both"/>
      </w:pPr>
      <w:r>
        <w:rPr/>
        <w:t xml:space="preserve"/>
      </w:r>
    </w:p>
    <w:p>
      <w:pPr>
        <w:jc w:val="both"/>
      </w:pPr>
      <w:r>
        <w:rPr/>
        <w:t xml:space="preserve">10. 没有平等地呈现双方：文章没有平衡地讨论传统同步控制方法和新提出的方法之间的优缺点。是否考虑了不同观点和研究结果？</w:t>
      </w:r>
    </w:p>
    <w:p>
      <w:pPr>
        <w:jc w:val="both"/>
      </w:pPr>
      <w:r>
        <w:rPr/>
        <w:t xml:space="preserve"/>
      </w:r>
    </w:p>
    <w:p>
      <w:pPr>
        <w:jc w:val="both"/>
      </w:pPr>
      <w:r>
        <w:rPr/>
        <w:t xml:space="preserve">总的来说，上述文章在对传统同步控制方法存在问题的偏见、缺乏充分证据支持新控制器的主张以及未考虑其他因素和观点等方面存在一些问题。为了提高文章的可信度和科学性，需要更全面、客观和平衡地讨论相关问题，并提供实验证据来支持所提出的主张。</w:t>
      </w:r>
    </w:p>
    <w:p>
      <w:pPr>
        <w:pStyle w:val="Heading1"/>
      </w:pPr>
      <w:bookmarkStart w:id="5" w:name="_Toc5"/>
      <w:r>
        <w:t>Topics for further research:</w:t>
      </w:r>
      <w:bookmarkEnd w:id="5"/>
    </w:p>
    <w:p>
      <w:pPr>
        <w:spacing w:after="0"/>
        <w:numPr>
          <w:ilvl w:val="0"/>
          <w:numId w:val="2"/>
        </w:numPr>
      </w:pPr>
      <w:r>
        <w:rPr/>
        <w:t xml:space="preserve">传统同步控制方法的问题
</w:t>
      </w:r>
    </w:p>
    <w:p>
      <w:pPr>
        <w:spacing w:after="0"/>
        <w:numPr>
          <w:ilvl w:val="0"/>
          <w:numId w:val="2"/>
        </w:numPr>
      </w:pPr>
      <w:r>
        <w:rPr/>
        <w:t xml:space="preserve">电网失真对系统性能的影响
</w:t>
      </w:r>
    </w:p>
    <w:p>
      <w:pPr>
        <w:spacing w:after="0"/>
        <w:numPr>
          <w:ilvl w:val="0"/>
          <w:numId w:val="2"/>
        </w:numPr>
      </w:pPr>
      <w:r>
        <w:rPr/>
        <w:t xml:space="preserve">新同步控制器的性能验证
</w:t>
      </w:r>
    </w:p>
    <w:p>
      <w:pPr>
        <w:spacing w:after="0"/>
        <w:numPr>
          <w:ilvl w:val="0"/>
          <w:numId w:val="2"/>
        </w:numPr>
      </w:pPr>
      <w:r>
        <w:rPr/>
        <w:t xml:space="preserve">其他可能导致电网失真的因素
</w:t>
      </w:r>
    </w:p>
    <w:p>
      <w:pPr>
        <w:spacing w:after="0"/>
        <w:numPr>
          <w:ilvl w:val="0"/>
          <w:numId w:val="2"/>
        </w:numPr>
      </w:pPr>
      <w:r>
        <w:rPr/>
        <w:t xml:space="preserve">新控制器相对于现有方法的优势证据
</w:t>
      </w:r>
    </w:p>
    <w:p>
      <w:pPr>
        <w:numPr>
          <w:ilvl w:val="0"/>
          <w:numId w:val="2"/>
        </w:numPr>
      </w:pPr>
      <w:r>
        <w:rPr/>
        <w:t xml:space="preserve">其他解决电网失真问题的方法或改进措施</w:t>
      </w:r>
    </w:p>
    <w:p>
      <w:pPr>
        <w:pStyle w:val="Heading1"/>
      </w:pPr>
      <w:bookmarkStart w:id="6" w:name="_Toc6"/>
      <w:r>
        <w:t>Report location:</w:t>
      </w:r>
      <w:bookmarkEnd w:id="6"/>
    </w:p>
    <w:p>
      <w:hyperlink r:id="rId8" w:history="1">
        <w:r>
          <w:rPr>
            <w:color w:val="2980b9"/>
            <w:u w:val="single"/>
          </w:rPr>
          <w:t xml:space="preserve">https://www.fullpicture.app/item/e8f6ed6bac7d4db85ce4a793b1cab10a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7E6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12/4/860" TargetMode="External"/><Relationship Id="rId8" Type="http://schemas.openxmlformats.org/officeDocument/2006/relationships/hyperlink" Target="https://www.fullpicture.app/item/e8f6ed6bac7d4db85ce4a793b1cab1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2023-12-24T04:07:56+01:00</dcterms:created>
  <dcterms:modified xsi:type="dcterms:W3CDTF">2023-12-24T04:07:56+01:00</dcterms:modified>
</cp:coreProperties>
</file>

<file path=docProps/custom.xml><?xml version="1.0" encoding="utf-8"?>
<Properties xmlns="http://schemas.openxmlformats.org/officeDocument/2006/custom-properties" xmlns:vt="http://schemas.openxmlformats.org/officeDocument/2006/docPropsVTypes"/>
</file>