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Mediterranean diet improves hepatic steatosis and insulin sensitivity in individuals with non-alcoholic fatty liver disease - ScienceDirect</w:t>
      </w:r>
      <w:br/>
      <w:hyperlink r:id="rId7" w:history="1">
        <w:r>
          <w:rPr>
            <w:color w:val="2980b9"/>
            <w:u w:val="single"/>
          </w:rPr>
          <w:t xml:space="preserve">https://www.sciencedirect.com/science/article/pii/S0168827813001347</w:t>
        </w:r>
      </w:hyperlink>
    </w:p>
    <w:p>
      <w:pPr>
        <w:pStyle w:val="Heading1"/>
      </w:pPr>
      <w:bookmarkStart w:id="2" w:name="_Toc2"/>
      <w:r>
        <w:t>Article summary:</w:t>
      </w:r>
      <w:bookmarkEnd w:id="2"/>
    </w:p>
    <w:p>
      <w:pPr>
        <w:jc w:val="both"/>
      </w:pPr>
      <w:r>
        <w:rPr/>
        <w:t xml:space="preserve">1. The Mediterranean diet, high in monounsaturated fatty acids, can reduce liver steatosis and improve insulin sensitivity in individuals with non-alcoholic fatty liver disease (NAFLD).</w:t>
      </w:r>
    </w:p>
    <w:p>
      <w:pPr>
        <w:jc w:val="both"/>
      </w:pPr>
      <w:r>
        <w:rPr/>
        <w:t xml:space="preserve">2. This study compared the effects of the Mediterranean diet to a low fat-high carbohydrate diet and found that the former was more effective in reducing hepatic steatosis and improving insulin sensitivity.</w:t>
      </w:r>
    </w:p>
    <w:p>
      <w:pPr>
        <w:jc w:val="both"/>
      </w:pPr>
      <w:r>
        <w:rPr/>
        <w:t xml:space="preserve">3. Lifestyle modifications, including dietary changes, remain the therapy of choice for NAFLD, and further investigation into the benefits of the Mediterranean diet for this condition is warranted.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study that examines the effect of the Mediterranean diet (MD) on non-alcoholic fatty liver disease (NAFLD). The study found that even without weight loss, the MD reduces liver steatosis and improves insulin sensitivity in an insulin-resistant population with NAFLD, compared to current dietary advice. However, there are some potential biases and limitations to consider.</w:t>
      </w:r>
    </w:p>
    <w:p>
      <w:pPr>
        <w:jc w:val="both"/>
      </w:pPr>
      <w:r>
        <w:rPr/>
        <w:t xml:space="preserve"/>
      </w:r>
    </w:p>
    <w:p>
      <w:pPr>
        <w:jc w:val="both"/>
      </w:pPr>
      <w:r>
        <w:rPr/>
        <w:t xml:space="preserve">One potential bias is that the study only included 12 non-diabetic subjects with biopsy-proven NAFLD. This small sample size may limit the generalizability of the findings. Additionally, all subjects were recruited from a single hospital in Melbourne, Australia, which may not be representative of other populations.</w:t>
      </w:r>
    </w:p>
    <w:p>
      <w:pPr>
        <w:jc w:val="both"/>
      </w:pPr>
      <w:r>
        <w:rPr/>
        <w:t xml:space="preserve"/>
      </w:r>
    </w:p>
    <w:p>
      <w:pPr>
        <w:jc w:val="both"/>
      </w:pPr>
      <w:r>
        <w:rPr/>
        <w:t xml:space="preserve">Another limitation is that the study only lasted for six weeks. While this timeframe was based on previous studies demonstrating effects within this study period, longer-term studies would be needed to determine if these effects are sustained over time.</w:t>
      </w:r>
    </w:p>
    <w:p>
      <w:pPr>
        <w:jc w:val="both"/>
      </w:pPr>
      <w:r>
        <w:rPr/>
        <w:t xml:space="preserve"/>
      </w:r>
    </w:p>
    <w:p>
      <w:pPr>
        <w:jc w:val="both"/>
      </w:pPr>
      <w:r>
        <w:rPr/>
        <w:t xml:space="preserve">The article also does not provide information on whether there were any adverse effects or risks associated with following the MD. It is important to consider potential risks and side effects when recommending dietary interventions.</w:t>
      </w:r>
    </w:p>
    <w:p>
      <w:pPr>
        <w:jc w:val="both"/>
      </w:pPr>
      <w:r>
        <w:rPr/>
        <w:t xml:space="preserve"/>
      </w:r>
    </w:p>
    <w:p>
      <w:pPr>
        <w:jc w:val="both"/>
      </w:pPr>
      <w:r>
        <w:rPr/>
        <w:t xml:space="preserve">Overall, while the study suggests that the MD may be beneficial for individuals with NAFLD, further research is needed to confirm these findings and determine optimal dietary strategies for NAFLD.</w:t>
      </w:r>
    </w:p>
    <w:p>
      <w:pPr>
        <w:pStyle w:val="Heading1"/>
      </w:pPr>
      <w:bookmarkStart w:id="5" w:name="_Toc5"/>
      <w:r>
        <w:t>Topics for further research:</w:t>
      </w:r>
      <w:bookmarkEnd w:id="5"/>
    </w:p>
    <w:p>
      <w:pPr>
        <w:spacing w:after="0"/>
        <w:numPr>
          <w:ilvl w:val="0"/>
          <w:numId w:val="2"/>
        </w:numPr>
      </w:pPr>
      <w:r>
        <w:rPr/>
        <w:t xml:space="preserve">Long-term effects of Mediterranean diet on non-alcoholic fatty liver disease
</w:t>
      </w:r>
    </w:p>
    <w:p>
      <w:pPr>
        <w:spacing w:after="0"/>
        <w:numPr>
          <w:ilvl w:val="0"/>
          <w:numId w:val="2"/>
        </w:numPr>
      </w:pPr>
      <w:r>
        <w:rPr/>
        <w:t xml:space="preserve">Adverse effects and risks of following the Mediterranean diet
</w:t>
      </w:r>
    </w:p>
    <w:p>
      <w:pPr>
        <w:spacing w:after="0"/>
        <w:numPr>
          <w:ilvl w:val="0"/>
          <w:numId w:val="2"/>
        </w:numPr>
      </w:pPr>
      <w:r>
        <w:rPr/>
        <w:t xml:space="preserve">Optimal dietary strategies for non-alcoholic fatty liver disease
</w:t>
      </w:r>
    </w:p>
    <w:p>
      <w:pPr>
        <w:spacing w:after="0"/>
        <w:numPr>
          <w:ilvl w:val="0"/>
          <w:numId w:val="2"/>
        </w:numPr>
      </w:pPr>
      <w:r>
        <w:rPr/>
        <w:t xml:space="preserve">Generalizability of the study findings on Mediterranean diet and non-alcoholic fatty liver disease
</w:t>
      </w:r>
    </w:p>
    <w:p>
      <w:pPr>
        <w:spacing w:after="0"/>
        <w:numPr>
          <w:ilvl w:val="0"/>
          <w:numId w:val="2"/>
        </w:numPr>
      </w:pPr>
      <w:r>
        <w:rPr/>
        <w:t xml:space="preserve">Comparison of Mediterranean diet to other dietary interventions for non-alcoholic fatty liver disease
</w:t>
      </w:r>
    </w:p>
    <w:p>
      <w:pPr>
        <w:numPr>
          <w:ilvl w:val="0"/>
          <w:numId w:val="2"/>
        </w:numPr>
      </w:pPr>
      <w:r>
        <w:rPr/>
        <w:t xml:space="preserve">Mechanisms underlying the beneficial effects of Mediterranean diet on non-alcoholic fatty liver disease</w:t>
      </w:r>
    </w:p>
    <w:p>
      <w:pPr>
        <w:pStyle w:val="Heading1"/>
      </w:pPr>
      <w:bookmarkStart w:id="6" w:name="_Toc6"/>
      <w:r>
        <w:t>Report location:</w:t>
      </w:r>
      <w:bookmarkEnd w:id="6"/>
    </w:p>
    <w:p>
      <w:hyperlink r:id="rId8" w:history="1">
        <w:r>
          <w:rPr>
            <w:color w:val="2980b9"/>
            <w:u w:val="single"/>
          </w:rPr>
          <w:t xml:space="preserve">https://www.fullpicture.app/item/e87cad39a079c6ae1827ea53fa466d8e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D9A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27813001347" TargetMode="External"/><Relationship Id="rId8" Type="http://schemas.openxmlformats.org/officeDocument/2006/relationships/hyperlink" Target="https://www.fullpicture.app/item/e87cad39a079c6ae1827ea53fa466d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2023-12-13T01:37:59+01:00</dcterms:created>
  <dcterms:modified xsi:type="dcterms:W3CDTF">2023-12-13T01:37:59+01:00</dcterms:modified>
</cp:coreProperties>
</file>

<file path=docProps/custom.xml><?xml version="1.0" encoding="utf-8"?>
<Properties xmlns="http://schemas.openxmlformats.org/officeDocument/2006/custom-properties" xmlns:vt="http://schemas.openxmlformats.org/officeDocument/2006/docPropsVTypes"/>
</file>