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危重患者静脉血液透析的抗凝策略：外科重症监护病房的五年评估 - PMC</w:t>
      </w:r>
      <w:br/>
      <w:hyperlink r:id="rId7" w:history="1">
        <w:r>
          <w:rPr>
            <w:color w:val="2980b9"/>
            <w:u w:val="single"/>
          </w:rPr>
          <w:t xml:space="preserve">https://www.ncbi.nlm.nih.gov/pmc/articles/PMC4274656/</w:t>
        </w:r>
      </w:hyperlink>
    </w:p>
    <w:p>
      <w:pPr>
        <w:pStyle w:val="Heading1"/>
      </w:pPr>
      <w:bookmarkStart w:id="2" w:name="_Toc2"/>
      <w:r>
        <w:t>Article summary:</w:t>
      </w:r>
      <w:bookmarkEnd w:id="2"/>
    </w:p>
    <w:p>
      <w:pPr>
        <w:jc w:val="both"/>
      </w:pPr>
      <w:r>
        <w:rPr/>
        <w:t xml:space="preserve">1. 危重患者静脉血液透析的抗凝策略：外科重症监护病房的五年评估</w:t>
      </w:r>
    </w:p>
    <w:p>
      <w:pPr>
        <w:jc w:val="both"/>
      </w:pPr>
      <w:r>
        <w:rPr/>
        <w:t xml:space="preserve">2. 抗凝治疗最好使用普通肝素或局部柠檬酸盐应用（RAC）</w:t>
      </w:r>
    </w:p>
    <w:p>
      <w:pPr>
        <w:jc w:val="both"/>
      </w:pPr>
      <w:r>
        <w:rPr/>
        <w:t xml:space="preserve">3. RAC下过滤器的寿命明显更长，但会导致代谢性碱中毒和更高的疾病严重程度</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偏见及其来源：文章没有明确提到作者的背景或利益冲突，这可能导致潜在的偏见。读者无法确定作者是否有与所讨论内容相关的特定立场或利益。</w:t>
      </w:r>
    </w:p>
    <w:p>
      <w:pPr>
        <w:jc w:val="both"/>
      </w:pPr>
      <w:r>
        <w:rPr/>
        <w:t xml:space="preserve"/>
      </w:r>
    </w:p>
    <w:p>
      <w:pPr>
        <w:jc w:val="both"/>
      </w:pPr>
      <w:r>
        <w:rPr/>
        <w:t xml:space="preserve">2. 片面报道：文章只关注了抗凝策略和血管通路对透析成功的影响，但未提及其他可能影响透析结果的因素，如患者基本疾病、治疗方案等。这种片面报道可能导致读者对整个问题的理解不完整。</w:t>
      </w:r>
    </w:p>
    <w:p>
      <w:pPr>
        <w:jc w:val="both"/>
      </w:pPr>
      <w:r>
        <w:rPr/>
        <w:t xml:space="preserve"/>
      </w:r>
    </w:p>
    <w:p>
      <w:pPr>
        <w:jc w:val="both"/>
      </w:pPr>
      <w:r>
        <w:rPr/>
        <w:t xml:space="preserve">3. 无根据的主张：文章中提到枸橼酸盐可以提供更长的过滤器寿命，但未提供具体证据支持这一主张。缺乏相关研究或数据来支持该主张可能使读者难以接受这一结论。</w:t>
      </w:r>
    </w:p>
    <w:p>
      <w:pPr>
        <w:jc w:val="both"/>
      </w:pPr>
      <w:r>
        <w:rPr/>
        <w:t xml:space="preserve"/>
      </w:r>
    </w:p>
    <w:p>
      <w:pPr>
        <w:jc w:val="both"/>
      </w:pPr>
      <w:r>
        <w:rPr/>
        <w:t xml:space="preserve">4. 缺失的考虑点：文章没有讨论抗凝策略和血管通路选择之间可能存在的其他因素，如患者年龄、合并症、手术类型等。这些因素可能会对最佳选择产生影响，但在文章中被忽略了。</w:t>
      </w:r>
    </w:p>
    <w:p>
      <w:pPr>
        <w:jc w:val="both"/>
      </w:pPr>
      <w:r>
        <w:rPr/>
        <w:t xml:space="preserve"/>
      </w:r>
    </w:p>
    <w:p>
      <w:pPr>
        <w:jc w:val="both"/>
      </w:pPr>
      <w:r>
        <w:rPr/>
        <w:t xml:space="preserve">5. 所提出主张的缺失证据：文章中提到RAC下过滤器的寿命明显更长，但未提供具体数据或研究结果来支持这一主张。缺乏相关证据可能使读者难以接受这一结论。</w:t>
      </w:r>
    </w:p>
    <w:p>
      <w:pPr>
        <w:jc w:val="both"/>
      </w:pPr>
      <w:r>
        <w:rPr/>
        <w:t xml:space="preserve"/>
      </w:r>
    </w:p>
    <w:p>
      <w:pPr>
        <w:jc w:val="both"/>
      </w:pPr>
      <w:r>
        <w:rPr/>
        <w:t xml:space="preserve">6. 未探索的反驳：文章没有讨论其他可能存在的抗凝策略和血管通路选择的优势或劣势。这种未探索的反驳可能导致读者对整个问题的理解不完整。</w:t>
      </w:r>
    </w:p>
    <w:p>
      <w:pPr>
        <w:jc w:val="both"/>
      </w:pPr>
      <w:r>
        <w:rPr/>
        <w:t xml:space="preserve"/>
      </w:r>
    </w:p>
    <w:p>
      <w:pPr>
        <w:jc w:val="both"/>
      </w:pPr>
      <w:r>
        <w:rPr/>
        <w:t xml:space="preserve">7. 宣传内容：文章中没有明确说明是否存在任何宣传内容或与特定产品、服务或机构相关的信息。如果存在宣传内容，读者应该对作者提出的观点持有怀疑态度。</w:t>
      </w:r>
    </w:p>
    <w:p>
      <w:pPr>
        <w:jc w:val="both"/>
      </w:pPr>
      <w:r>
        <w:rPr/>
        <w:t xml:space="preserve"/>
      </w:r>
    </w:p>
    <w:p>
      <w:pPr>
        <w:jc w:val="both"/>
      </w:pPr>
      <w:r>
        <w:rPr/>
        <w:t xml:space="preserve">8. 偏袒：文章中是否平等地呈现了不同抗凝策略和血管通路选择之间的优势和劣势？如果存在偏袒某种选择或立场，读者应该对作者提出的观点持有怀疑态度。</w:t>
      </w:r>
    </w:p>
    <w:p>
      <w:pPr>
        <w:jc w:val="both"/>
      </w:pPr>
      <w:r>
        <w:rPr/>
        <w:t xml:space="preserve"/>
      </w:r>
    </w:p>
    <w:p>
      <w:pPr>
        <w:jc w:val="both"/>
      </w:pPr>
      <w:r>
        <w:rPr/>
        <w:t xml:space="preserve">9. 是否注意到可能的风险：文章是否全面讨论了使用不同抗凝策略和血管通路选择可能带来的潜在风险？如果没有，读者应该对作者提出的结论持有怀疑态度。</w:t>
      </w:r>
    </w:p>
    <w:p>
      <w:pPr>
        <w:jc w:val="both"/>
      </w:pPr>
      <w:r>
        <w:rPr/>
        <w:t xml:space="preserve"/>
      </w:r>
    </w:p>
    <w:p>
      <w:pPr>
        <w:jc w:val="both"/>
      </w:pPr>
      <w:r>
        <w:rPr/>
        <w:t xml:space="preserve">总体而言，上述文章在提供关于危重患者静脉血液透析抗凝策略的信息时存在一些潜在的问题和不足之处。读者应该对其中的观点持有怀疑态度，并进一步进行自己的研究和分析。</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其他可能影响透析结果的因素
</w:t>
      </w:r>
    </w:p>
    <w:p>
      <w:pPr>
        <w:spacing w:after="0"/>
        <w:numPr>
          <w:ilvl w:val="0"/>
          <w:numId w:val="2"/>
        </w:numPr>
      </w:pPr>
      <w:r>
        <w:rPr/>
        <w:t xml:space="preserve">枸橼酸盐提供更长过滤器寿命的具体证据
</w:t>
      </w:r>
    </w:p>
    <w:p>
      <w:pPr>
        <w:spacing w:after="0"/>
        <w:numPr>
          <w:ilvl w:val="0"/>
          <w:numId w:val="2"/>
        </w:numPr>
      </w:pPr>
      <w:r>
        <w:rPr/>
        <w:t xml:space="preserve">其他可能影响抗凝策略和血管通路选择的因素
</w:t>
      </w:r>
    </w:p>
    <w:p>
      <w:pPr>
        <w:spacing w:after="0"/>
        <w:numPr>
          <w:ilvl w:val="0"/>
          <w:numId w:val="2"/>
        </w:numPr>
      </w:pPr>
      <w:r>
        <w:rPr/>
        <w:t xml:space="preserve">RAC下过滤器寿命更长的具体数据或研究结果
</w:t>
      </w:r>
    </w:p>
    <w:p>
      <w:pPr>
        <w:spacing w:after="0"/>
        <w:numPr>
          <w:ilvl w:val="0"/>
          <w:numId w:val="2"/>
        </w:numPr>
      </w:pPr>
      <w:r>
        <w:rPr/>
        <w:t xml:space="preserve">其他抗凝策略和血管通路选择的优势或劣势
</w:t>
      </w:r>
    </w:p>
    <w:p>
      <w:pPr>
        <w:spacing w:after="0"/>
        <w:numPr>
          <w:ilvl w:val="0"/>
          <w:numId w:val="2"/>
        </w:numPr>
      </w:pPr>
      <w:r>
        <w:rPr/>
        <w:t xml:space="preserve">是否存在宣传内容或与特定产品、服务或机构相关的信息
</w:t>
      </w:r>
    </w:p>
    <w:p>
      <w:pPr>
        <w:spacing w:after="0"/>
        <w:numPr>
          <w:ilvl w:val="0"/>
          <w:numId w:val="2"/>
        </w:numPr>
      </w:pPr>
      <w:r>
        <w:rPr/>
        <w:t xml:space="preserve">是否平等地呈现了不同选择之间的优势和劣势
</w:t>
      </w:r>
    </w:p>
    <w:p>
      <w:pPr>
        <w:numPr>
          <w:ilvl w:val="0"/>
          <w:numId w:val="2"/>
        </w:numPr>
      </w:pPr>
      <w:r>
        <w:rPr/>
        <w:t xml:space="preserve">是否全面讨论了使用不同选择可能带来的潜在风险</w:t>
      </w:r>
    </w:p>
    <w:p>
      <w:pPr>
        <w:pStyle w:val="Heading1"/>
      </w:pPr>
      <w:bookmarkStart w:id="6" w:name="_Toc6"/>
      <w:r>
        <w:t>Report location:</w:t>
      </w:r>
      <w:bookmarkEnd w:id="6"/>
    </w:p>
    <w:p>
      <w:hyperlink r:id="rId8" w:history="1">
        <w:r>
          <w:rPr>
            <w:color w:val="2980b9"/>
            <w:u w:val="single"/>
          </w:rPr>
          <w:t xml:space="preserve">https://www.fullpicture.app/item/e8049c90409b4015500ee6549a645883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4A0E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4274656/" TargetMode="External"/><Relationship Id="rId8" Type="http://schemas.openxmlformats.org/officeDocument/2006/relationships/hyperlink" Target="https://www.fullpicture.app/item/e8049c90409b4015500ee6549a64588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2024-03-31T03:05:34+02:00</dcterms:created>
  <dcterms:modified xsi:type="dcterms:W3CDTF">2024-03-31T03:05:34+02:00</dcterms:modified>
</cp:coreProperties>
</file>

<file path=docProps/custom.xml><?xml version="1.0" encoding="utf-8"?>
<Properties xmlns="http://schemas.openxmlformats.org/officeDocument/2006/custom-properties" xmlns:vt="http://schemas.openxmlformats.org/officeDocument/2006/docPropsVTypes"/>
</file>