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Health Promotion and Primary Health Care: Examining the Discourse: Social Work in Public Health: Vol 30, No 2</w:t>
      </w:r>
      <w:br/>
      <w:hyperlink r:id="rId7" w:history="1">
        <w:r>
          <w:rPr>
            <w:color w:val="2980b9"/>
            <w:u w:val="single"/>
          </w:rPr>
          <w:t xml:space="preserve">https://www.tandfonline.com/doi/abs/10.1080/19371918.2014.938395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This article examines the discourse surrounding health promotion and primary health care.</w:t>
      </w:r>
    </w:p>
    <w:p>
      <w:pPr>
        <w:jc w:val="both"/>
      </w:pPr>
      <w:r>
        <w:rPr/>
        <w:t xml:space="preserve">2. The authors explore the relationship between these two concepts and how they intersect in the field of social work in public health.</w:t>
      </w:r>
    </w:p>
    <w:p>
      <w:pPr>
        <w:jc w:val="both"/>
      </w:pPr>
      <w:r>
        <w:rPr/>
        <w:t xml:space="preserve">3. The article discusses the importance of integrating health promotion and primary health care approaches to address the complex health issues faced by individuals and communities.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 provided article text is incomplete and does not contain any content for analysis. Please provide the complete article text so that a detailed critical analysis can be conducted.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Latest research on [topic]
</w:t>
      </w:r>
    </w:p>
    <w:p>
      <w:pPr>
        <w:spacing w:after="0"/>
        <w:numPr>
          <w:ilvl w:val="0"/>
          <w:numId w:val="2"/>
        </w:numPr>
      </w:pPr>
      <w:r>
        <w:rPr/>
        <w:t xml:space="preserve">Expert opinions on [topic]
</w:t>
      </w:r>
    </w:p>
    <w:p>
      <w:pPr>
        <w:spacing w:after="0"/>
        <w:numPr>
          <w:ilvl w:val="0"/>
          <w:numId w:val="2"/>
        </w:numPr>
      </w:pPr>
      <w:r>
        <w:rPr/>
        <w:t xml:space="preserve">Key factors influencing [topic]
</w:t>
      </w:r>
    </w:p>
    <w:p>
      <w:pPr>
        <w:spacing w:after="0"/>
        <w:numPr>
          <w:ilvl w:val="0"/>
          <w:numId w:val="2"/>
        </w:numPr>
      </w:pPr>
      <w:r>
        <w:rPr/>
        <w:t xml:space="preserve">Case studies related to [topic]
</w:t>
      </w:r>
    </w:p>
    <w:p>
      <w:pPr>
        <w:spacing w:after="0"/>
        <w:numPr>
          <w:ilvl w:val="0"/>
          <w:numId w:val="2"/>
        </w:numPr>
      </w:pPr>
      <w:r>
        <w:rPr/>
        <w:t xml:space="preserve">Emerging trends in [topic]
</w:t>
      </w:r>
    </w:p>
    <w:p>
      <w:pPr>
        <w:numPr>
          <w:ilvl w:val="0"/>
          <w:numId w:val="2"/>
        </w:numPr>
      </w:pPr>
      <w:r>
        <w:rPr/>
        <w:t xml:space="preserve">Critiques of [topic]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https://www.fullpicture.app/item/e7e59d21325c2a3e6dc0035b27dce798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B1253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dfonline.com/doi/abs/10.1080/19371918.2014.938395" TargetMode="External"/><Relationship Id="rId8" Type="http://schemas.openxmlformats.org/officeDocument/2006/relationships/hyperlink" Target="https://www.fullpicture.app/item/e7e59d21325c2a3e6dc0035b27dce79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2024-01-21T06:54:15+01:00</dcterms:created>
  <dcterms:modified xsi:type="dcterms:W3CDTF">2024-01-21T06:54:15+01:00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