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Surprising reaction pathway observed in lithium–sulfur batteries</w:t>
      </w:r>
      <w:br/>
      <w:hyperlink r:id="rId7" w:history="1">
        <w:r>
          <w:rPr>
            <w:color w:val="2980b9"/>
            <w:u w:val="single"/>
          </w:rPr>
          <w:t xml:space="preserve">https://www.nature.com/articles/d41586-023-02390-2</w:t>
        </w:r>
      </w:hyperlink>
    </w:p>
    <w:p>
      <w:pPr>
        <w:pStyle w:val="Heading1"/>
      </w:pPr>
      <w:bookmarkStart w:id="2" w:name="_Toc2"/>
      <w:r>
        <w:t>Article summary:</w:t>
      </w:r>
      <w:bookmarkEnd w:id="2"/>
    </w:p>
    <w:p>
      <w:pPr>
        <w:jc w:val="both"/>
      </w:pPr>
      <w:r>
        <w:rPr/>
        <w:t xml:space="preserve">1. 通过高分辨率成像技术，研究人员实时观察到锂-硫电池中的电化学反应路径。观察结果揭示了一种意外的集体电荷转移过程，可能会改善这些电池的性能。</w:t>
      </w:r>
    </w:p>
    <w:p>
      <w:pPr>
        <w:jc w:val="both"/>
      </w:pPr>
      <w:r>
        <w:rPr/>
        <w:t xml:space="preserve"/>
      </w:r>
    </w:p>
    <w:p>
      <w:pPr>
        <w:jc w:val="both"/>
      </w:pPr>
      <w:r>
        <w:rPr/>
        <w:t xml:space="preserve">2. 这项研究为理解锂-硫电池中的反应机制提供了新的见解，并有助于改进电池设计和性能。</w:t>
      </w:r>
    </w:p>
    <w:p>
      <w:pPr>
        <w:jc w:val="both"/>
      </w:pPr>
      <w:r>
        <w:rPr/>
        <w:t xml:space="preserve"/>
      </w:r>
    </w:p>
    <w:p>
      <w:pPr>
        <w:jc w:val="both"/>
      </w:pPr>
      <w:r>
        <w:rPr/>
        <w:t xml:space="preserve">3. 锂-硫电池是一种具有高能量密度和低成本潜力的重要能源存储技术，但其性能受到反应过程中产生的多种问题的限制。这项研究为克服这些问题提供了新的方向和策略。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偏见及其来源：文章没有明确提到任何潜在的偏见或来源。然而，由于这是一篇研究摘要，可能存在作者选择性报道结果的风险。</w:t>
      </w:r>
    </w:p>
    <w:p>
      <w:pPr>
        <w:jc w:val="both"/>
      </w:pPr>
      <w:r>
        <w:rPr/>
        <w:t xml:space="preserve"/>
      </w:r>
    </w:p>
    <w:p>
      <w:pPr>
        <w:jc w:val="both"/>
      </w:pPr>
      <w:r>
        <w:rPr/>
        <w:t xml:space="preserve">2. 片面报道：文章只提到了观察到的意外反应途径，并没有提及其他可能存在的反应途径或结果。这种片面报道可能导致读者对该领域中其他重要方面的理解不完整。</w:t>
      </w:r>
    </w:p>
    <w:p>
      <w:pPr>
        <w:jc w:val="both"/>
      </w:pPr>
      <w:r>
        <w:rPr/>
        <w:t xml:space="preserve"/>
      </w:r>
    </w:p>
    <w:p>
      <w:pPr>
        <w:jc w:val="both"/>
      </w:pPr>
      <w:r>
        <w:rPr/>
        <w:t xml:space="preserve">3. 无根据的主张：文章声称观察到的集体电荷转移过程可能会改善锂硫电池的性能，但并未提供具体证据支持这一主张。缺乏实验证据使得这个主张缺乏可信度。</w:t>
      </w:r>
    </w:p>
    <w:p>
      <w:pPr>
        <w:jc w:val="both"/>
      </w:pPr>
      <w:r>
        <w:rPr/>
        <w:t xml:space="preserve"/>
      </w:r>
    </w:p>
    <w:p>
      <w:pPr>
        <w:jc w:val="both"/>
      </w:pPr>
      <w:r>
        <w:rPr/>
        <w:t xml:space="preserve">4. 缺失的考虑点：文章没有讨论与锂硫电池相关的其他因素，如循环寿命、安全性和成本效益等。这些都是评估电池技术可行性和实用性时需要考虑的重要因素。</w:t>
      </w:r>
    </w:p>
    <w:p>
      <w:pPr>
        <w:jc w:val="both"/>
      </w:pPr>
      <w:r>
        <w:rPr/>
        <w:t xml:space="preserve"/>
      </w:r>
    </w:p>
    <w:p>
      <w:pPr>
        <w:jc w:val="both"/>
      </w:pPr>
      <w:r>
        <w:rPr/>
        <w:t xml:space="preserve">5. 所提出主张的缺失证据：尽管文章声称观察到的反应途径可能改善锂硫电池性能，但并未提供任何实验证据来支持这一主张。缺乏实验证据使得这个主张缺乏可信度。</w:t>
      </w:r>
    </w:p>
    <w:p>
      <w:pPr>
        <w:jc w:val="both"/>
      </w:pPr>
      <w:r>
        <w:rPr/>
        <w:t xml:space="preserve"/>
      </w:r>
    </w:p>
    <w:p>
      <w:pPr>
        <w:jc w:val="both"/>
      </w:pPr>
      <w:r>
        <w:rPr/>
        <w:t xml:space="preserve">6. 未探索的反驳：文章没有提及任何可能存在的反驳观察结果的研究或观点。这种未探索的反驳可能导致读者对该领域中其他可能解释观察结果的因素不了解。</w:t>
      </w:r>
    </w:p>
    <w:p>
      <w:pPr>
        <w:jc w:val="both"/>
      </w:pPr>
      <w:r>
        <w:rPr/>
        <w:t xml:space="preserve"/>
      </w:r>
    </w:p>
    <w:p>
      <w:pPr>
        <w:jc w:val="both"/>
      </w:pPr>
      <w:r>
        <w:rPr/>
        <w:t xml:space="preserve">7. 宣传内容：文章没有明确宣传任何特定产品、技术或机构。然而，由于缺乏详细信息，无法确定是否存在潜在的宣传内容。</w:t>
      </w:r>
    </w:p>
    <w:p>
      <w:pPr>
        <w:jc w:val="both"/>
      </w:pPr>
      <w:r>
        <w:rPr/>
        <w:t xml:space="preserve"/>
      </w:r>
    </w:p>
    <w:p>
      <w:pPr>
        <w:jc w:val="both"/>
      </w:pPr>
      <w:r>
        <w:rPr/>
        <w:t xml:space="preserve">8. 偏袒：文章没有显示出对任何特定观点或利益相关方的偏袒。然而，由于缺乏详细信息，无法确定是否存在潜在的偏袒。</w:t>
      </w:r>
    </w:p>
    <w:p>
      <w:pPr>
        <w:jc w:val="both"/>
      </w:pPr>
      <w:r>
        <w:rPr/>
        <w:t xml:space="preserve"/>
      </w:r>
    </w:p>
    <w:p>
      <w:pPr>
        <w:jc w:val="both"/>
      </w:pPr>
      <w:r>
        <w:rPr/>
        <w:t xml:space="preserve">9. 是否注意到可能的风险：文章没有提及与锂硫电池相关的任何潜在风险或挑战。这种忽略可能导致读者对该技术面临的实际问题和限制不了解。</w:t>
      </w:r>
    </w:p>
    <w:p>
      <w:pPr>
        <w:jc w:val="both"/>
      </w:pPr>
      <w:r>
        <w:rPr/>
        <w:t xml:space="preserve"/>
      </w:r>
    </w:p>
    <w:p>
      <w:pPr>
        <w:jc w:val="both"/>
      </w:pPr>
      <w:r>
        <w:rPr/>
        <w:t xml:space="preserve">10. 没有平等地呈现双方：文章只提到了观察到的意外反应途径，并没有提及其他可能存在的反应途径或结果。这种不平等地呈现可能导致读者对该领域中其他重要方面的理解不完整。</w:t>
      </w:r>
    </w:p>
    <w:p>
      <w:pPr>
        <w:jc w:val="both"/>
      </w:pPr>
      <w:r>
        <w:rPr/>
        <w:t xml:space="preserve"/>
      </w:r>
    </w:p>
    <w:p>
      <w:pPr>
        <w:jc w:val="both"/>
      </w:pPr>
      <w:r>
        <w:rPr/>
        <w:t xml:space="preserve">总体而言，上述文章在提供关于锂硫电池反应途径的实时观察方面提供了有限的信息。然而，由于缺乏详细信息和支持证据，读者需要谨慎对待其中提出的主张，并进一步研究该领域以获取更全面和可靠的信息。</w:t>
      </w:r>
    </w:p>
    <w:p>
      <w:pPr>
        <w:pStyle w:val="Heading1"/>
      </w:pPr>
      <w:bookmarkStart w:id="5" w:name="_Toc5"/>
      <w:r>
        <w:t>Topics for further research:</w:t>
      </w:r>
      <w:bookmarkEnd w:id="5"/>
    </w:p>
    <w:p>
      <w:pPr>
        <w:spacing w:after="0"/>
        <w:numPr>
          <w:ilvl w:val="0"/>
          <w:numId w:val="2"/>
        </w:numPr>
      </w:pPr>
      <w:r>
        <w:rPr/>
        <w:t xml:space="preserve">锂硫电池的循环寿命
</w:t>
      </w:r>
    </w:p>
    <w:p>
      <w:pPr>
        <w:spacing w:after="0"/>
        <w:numPr>
          <w:ilvl w:val="0"/>
          <w:numId w:val="2"/>
        </w:numPr>
      </w:pPr>
      <w:r>
        <w:rPr/>
        <w:t xml:space="preserve">锂硫电池的安全性
</w:t>
      </w:r>
    </w:p>
    <w:p>
      <w:pPr>
        <w:spacing w:after="0"/>
        <w:numPr>
          <w:ilvl w:val="0"/>
          <w:numId w:val="2"/>
        </w:numPr>
      </w:pPr>
      <w:r>
        <w:rPr/>
        <w:t xml:space="preserve">锂硫电池的成本效益
</w:t>
      </w:r>
    </w:p>
    <w:p>
      <w:pPr>
        <w:spacing w:after="0"/>
        <w:numPr>
          <w:ilvl w:val="0"/>
          <w:numId w:val="2"/>
        </w:numPr>
      </w:pPr>
      <w:r>
        <w:rPr/>
        <w:t xml:space="preserve">锂硫电池的实际应用场景
</w:t>
      </w:r>
    </w:p>
    <w:p>
      <w:pPr>
        <w:spacing w:after="0"/>
        <w:numPr>
          <w:ilvl w:val="0"/>
          <w:numId w:val="2"/>
        </w:numPr>
      </w:pPr>
      <w:r>
        <w:rPr/>
        <w:t xml:space="preserve">锂硫电池的商业化前景
</w:t>
      </w:r>
    </w:p>
    <w:p>
      <w:pPr>
        <w:numPr>
          <w:ilvl w:val="0"/>
          <w:numId w:val="2"/>
        </w:numPr>
      </w:pPr>
      <w:r>
        <w:rPr/>
        <w:t xml:space="preserve">锂硫电池的环境影响</w:t>
      </w:r>
    </w:p>
    <w:p>
      <w:pPr>
        <w:pStyle w:val="Heading1"/>
      </w:pPr>
      <w:bookmarkStart w:id="6" w:name="_Toc6"/>
      <w:r>
        <w:t>Report location:</w:t>
      </w:r>
      <w:bookmarkEnd w:id="6"/>
    </w:p>
    <w:p>
      <w:hyperlink r:id="rId8" w:history="1">
        <w:r>
          <w:rPr>
            <w:color w:val="2980b9"/>
            <w:u w:val="single"/>
          </w:rPr>
          <w:t xml:space="preserve">https://www.fullpicture.app/item/e7e2bb0807666c2e270a216afc2a927e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B73D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d41586-023-02390-2" TargetMode="External"/><Relationship Id="rId8" Type="http://schemas.openxmlformats.org/officeDocument/2006/relationships/hyperlink" Target="https://www.fullpicture.app/item/e7e2bb0807666c2e270a216afc2a92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2024-01-15T08:25:33+01:00</dcterms:created>
  <dcterms:modified xsi:type="dcterms:W3CDTF">2024-01-15T08:25:33+01:00</dcterms:modified>
</cp:coreProperties>
</file>

<file path=docProps/custom.xml><?xml version="1.0" encoding="utf-8"?>
<Properties xmlns="http://schemas.openxmlformats.org/officeDocument/2006/custom-properties" xmlns:vt="http://schemas.openxmlformats.org/officeDocument/2006/docPropsVTypes"/>
</file>