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Abortion Laws in the Islamic Republic of Pakistan: to what extent do social policies cater to human rights? | LSE Human Rights</w:t>
      </w:r>
      <w:br/>
      <w:hyperlink r:id="rId7" w:history="1">
        <w:r>
          <w:rPr>
            <w:color w:val="2980b9"/>
            <w:u w:val="single"/>
          </w:rPr>
          <w:t xml:space="preserve">https://blogs.lse.ac.uk/humanrights/2022/03/22/abortion-laws-in-the-islamic-republic-of-pakistan-to-what-extent-do-social-policies-cater-to-human-rights/</w:t>
        </w:r>
      </w:hyperlink>
    </w:p>
    <w:p>
      <w:pPr>
        <w:pStyle w:val="Heading1"/>
      </w:pPr>
      <w:bookmarkStart w:id="2" w:name="_Toc2"/>
      <w:r>
        <w:t>Article summary:</w:t>
      </w:r>
      <w:bookmarkEnd w:id="2"/>
    </w:p>
    <w:p>
      <w:pPr>
        <w:jc w:val="both"/>
      </w:pPr>
      <w:r>
        <w:rPr/>
        <w:t xml:space="preserve">1. Abortion laws in Pakistan do not align with global human rights definitions, as they criminalize abortion except in cases of 'good faith' or 'necessary treatment', leading to ambiguity and lack of clarity in the law.</w:t>
      </w:r>
    </w:p>
    <w:p>
      <w:pPr>
        <w:jc w:val="both"/>
      </w:pPr>
      <w:r>
        <w:rPr/>
        <w:t xml:space="preserve"/>
      </w:r>
    </w:p>
    <w:p>
      <w:pPr>
        <w:jc w:val="both"/>
      </w:pPr>
      <w:r>
        <w:rPr/>
        <w:t xml:space="preserve">2. Muslim jurists in Pakistan view abortion as a murder of the unborn child, based on Quranic teachings that emphasize procreation within matrimony and the sanctity of life, resulting in strict restrictions on abortion.</w:t>
      </w:r>
    </w:p>
    <w:p>
      <w:pPr>
        <w:jc w:val="both"/>
      </w:pPr>
      <w:r>
        <w:rPr/>
        <w:t xml:space="preserve"/>
      </w:r>
    </w:p>
    <w:p>
      <w:pPr>
        <w:jc w:val="both"/>
      </w:pPr>
      <w:r>
        <w:rPr/>
        <w:t xml:space="preserve">3. The lack of compatibility between state laws and international human rights norms highlights the influence of religious interpretations on policies around controversial subjects like abortion, emphasizing the need for further research and understanding of how social realities shape legal frameworks.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"Abortion Laws in the Islamic Republic of Pakistan: to what extent do social policies cater to human rights?" provides a comprehensive overview of the abortion laws in Pakistan and their alignment with international human rights standards. The article delves into the complexities surrounding abortion, particularly within the context of Islamic teachings and legal frameworks in Pakistan.</w:t>
      </w:r>
    </w:p>
    <w:p>
      <w:pPr>
        <w:jc w:val="both"/>
      </w:pPr>
      <w:r>
        <w:rPr/>
        <w:t xml:space="preserve"/>
      </w:r>
    </w:p>
    <w:p>
      <w:pPr>
        <w:jc w:val="both"/>
      </w:pPr>
      <w:r>
        <w:rPr/>
        <w:t xml:space="preserve">One potential bias in the article is its focus on highlighting the discrepancies between Pakistani abortion laws and international human rights norms, without fully exploring the cultural and religious perspectives that shape these laws. The article predominantly presents a critical view of Pakistan's abortion policies, framing them as incompatible with global human rights standards. While this perspective is valid, a more balanced approach would involve discussing the cultural and religious beliefs that influence these laws.</w:t>
      </w:r>
    </w:p>
    <w:p>
      <w:pPr>
        <w:jc w:val="both"/>
      </w:pPr>
      <w:r>
        <w:rPr/>
        <w:t xml:space="preserve"/>
      </w:r>
    </w:p>
    <w:p>
      <w:pPr>
        <w:jc w:val="both"/>
      </w:pPr>
      <w:r>
        <w:rPr/>
        <w:t xml:space="preserve">Furthermore, the article makes several unsupported claims, such as stating that women in Pakistan often resort to unsafe abortions due to restrictive laws. While this may be true to some extent, there is a lack of empirical evidence or data provided to support this assertion. Additionally, the article does not explore potential counterarguments or alternative viewpoints on abortion within Islamic contexts.</w:t>
      </w:r>
    </w:p>
    <w:p>
      <w:pPr>
        <w:jc w:val="both"/>
      </w:pPr>
      <w:r>
        <w:rPr/>
        <w:t xml:space="preserve"/>
      </w:r>
    </w:p>
    <w:p>
      <w:pPr>
        <w:jc w:val="both"/>
      </w:pPr>
      <w:r>
        <w:rPr/>
        <w:t xml:space="preserve">Moreover, there is a lack of discussion on potential risks associated with liberalizing abortion laws in conservative societies like Pakistan. The article does not address concerns about societal backlash, ethical dilemmas, or implications for women's health and well-being if abortion were to be more widely accessible.</w:t>
      </w:r>
    </w:p>
    <w:p>
      <w:pPr>
        <w:jc w:val="both"/>
      </w:pPr>
      <w:r>
        <w:rPr/>
        <w:t xml:space="preserve"/>
      </w:r>
    </w:p>
    <w:p>
      <w:pPr>
        <w:jc w:val="both"/>
      </w:pPr>
      <w:r>
        <w:rPr/>
        <w:t xml:space="preserve">Additionally, the article could benefit from providing a more nuanced analysis of how different stakeholders perceive abortion in Pakistan. By incorporating perspectives from religious leaders, healthcare professionals, policymakers, and women themselves, a more comprehensive understanding of the complexities surrounding abortion laws could be achieved.</w:t>
      </w:r>
    </w:p>
    <w:p>
      <w:pPr>
        <w:jc w:val="both"/>
      </w:pPr>
      <w:r>
        <w:rPr/>
        <w:t xml:space="preserve"/>
      </w:r>
    </w:p>
    <w:p>
      <w:pPr>
        <w:jc w:val="both"/>
      </w:pPr>
      <w:r>
        <w:rPr/>
        <w:t xml:space="preserve">Overall, while the article sheds light on important issues related to abortion rights in Pakistan, it would benefit from addressing potential biases, providing more evidence for its claims, exploring diverse perspectives, and considering both sides of the argument more thoroughly. By doing so, a more balanced and informative analysis could be presented to readers.</w:t>
      </w:r>
    </w:p>
    <w:p>
      <w:pPr>
        <w:pStyle w:val="Heading1"/>
      </w:pPr>
      <w:bookmarkStart w:id="5" w:name="_Toc5"/>
      <w:r>
        <w:t>Topics for further research:</w:t>
      </w:r>
      <w:bookmarkEnd w:id="5"/>
    </w:p>
    <w:p>
      <w:pPr>
        <w:spacing w:after="0"/>
        <w:numPr>
          <w:ilvl w:val="0"/>
          <w:numId w:val="2"/>
        </w:numPr>
      </w:pPr>
      <w:r>
        <w:rPr/>
        <w:t xml:space="preserve">Cultural and religious perspectives on abortion in Islamic societies
</w:t>
      </w:r>
    </w:p>
    <w:p>
      <w:pPr>
        <w:spacing w:after="0"/>
        <w:numPr>
          <w:ilvl w:val="0"/>
          <w:numId w:val="2"/>
        </w:numPr>
      </w:pPr>
      <w:r>
        <w:rPr/>
        <w:t xml:space="preserve">Impact of restrictive abortion laws on women's health in conservative societies
</w:t>
      </w:r>
    </w:p>
    <w:p>
      <w:pPr>
        <w:spacing w:after="0"/>
        <w:numPr>
          <w:ilvl w:val="0"/>
          <w:numId w:val="2"/>
        </w:numPr>
      </w:pPr>
      <w:r>
        <w:rPr/>
        <w:t xml:space="preserve">Ethical considerations of abortion within Islamic frameworks
</w:t>
      </w:r>
    </w:p>
    <w:p>
      <w:pPr>
        <w:spacing w:after="0"/>
        <w:numPr>
          <w:ilvl w:val="0"/>
          <w:numId w:val="2"/>
        </w:numPr>
      </w:pPr>
      <w:r>
        <w:rPr/>
        <w:t xml:space="preserve">Perspectives of religious leaders on abortion rights in Pakistan
</w:t>
      </w:r>
    </w:p>
    <w:p>
      <w:pPr>
        <w:spacing w:after="0"/>
        <w:numPr>
          <w:ilvl w:val="0"/>
          <w:numId w:val="2"/>
        </w:numPr>
      </w:pPr>
      <w:r>
        <w:rPr/>
        <w:t xml:space="preserve">Societal attitudes towards abortion in Pakistan
</w:t>
      </w:r>
    </w:p>
    <w:p>
      <w:pPr>
        <w:numPr>
          <w:ilvl w:val="0"/>
          <w:numId w:val="2"/>
        </w:numPr>
      </w:pPr>
      <w:r>
        <w:rPr/>
        <w:t xml:space="preserve">Comparative analysis of abortion laws in Islamic countries</w:t>
      </w:r>
    </w:p>
    <w:p>
      <w:pPr>
        <w:pStyle w:val="Heading1"/>
      </w:pPr>
      <w:bookmarkStart w:id="6" w:name="_Toc6"/>
      <w:r>
        <w:t>Report location:</w:t>
      </w:r>
      <w:bookmarkEnd w:id="6"/>
    </w:p>
    <w:p>
      <w:hyperlink r:id="rId8" w:history="1">
        <w:r>
          <w:rPr>
            <w:color w:val="2980b9"/>
            <w:u w:val="single"/>
          </w:rPr>
          <w:t xml:space="preserve">https://www.fullpicture.app/item/e76e0cb47f8efe12ce4b439c7a5c113b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AE80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lse.ac.uk/humanrights/2022/03/22/abortion-laws-in-the-islamic-republic-of-pakistan-to-what-extent-do-social-policies-cater-to-human-rights/" TargetMode="External"/><Relationship Id="rId8" Type="http://schemas.openxmlformats.org/officeDocument/2006/relationships/hyperlink" Target="https://www.fullpicture.app/item/e76e0cb47f8efe12ce4b439c7a5c11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2024-06-07T14:56:07+02:00</dcterms:created>
  <dcterms:modified xsi:type="dcterms:W3CDTF">2024-06-07T14:56:07+02:00</dcterms:modified>
</cp:coreProperties>
</file>

<file path=docProps/custom.xml><?xml version="1.0" encoding="utf-8"?>
<Properties xmlns="http://schemas.openxmlformats.org/officeDocument/2006/custom-properties" xmlns:vt="http://schemas.openxmlformats.org/officeDocument/2006/docPropsVTypes"/>
</file>