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CREPT is required for murine stem cell maintenance during intestinal regeneration | Nature Communications</w:t>
      </w:r>
      <w:br/>
      <w:hyperlink r:id="rId7" w:history="1">
        <w:r>
          <w:rPr>
            <w:color w:val="2980b9"/>
            <w:u w:val="single"/>
          </w:rPr>
          <w:t xml:space="preserve">https://www.nature.com/articles/s41467-020-20636-9</w:t>
        </w:r>
      </w:hyperlink>
    </w:p>
    <w:p>
      <w:pPr>
        <w:pStyle w:val="Heading1"/>
      </w:pPr>
      <w:bookmarkStart w:id="2" w:name="_Toc2"/>
      <w:r>
        <w:t>Article summary:</w:t>
      </w:r>
      <w:bookmarkEnd w:id="2"/>
    </w:p>
    <w:p>
      <w:pPr>
        <w:jc w:val="both"/>
      </w:pPr>
      <w:r>
        <w:rPr/>
        <w:t xml:space="preserve">1. The CREPT gene is mainly expressed in intestinal crypts where stem cells reside and plays a crucial role in maintaining the rapid turnover of the intestinal epithelium.</w:t>
      </w:r>
    </w:p>
    <w:p>
      <w:pPr>
        <w:jc w:val="both"/>
      </w:pPr>
      <w:r>
        <w:rPr/>
        <w:t xml:space="preserve">2. Deletion of CREPT leads to a substantial drop in the number of Lgr5+ ISCs and downregulation of proliferation and differentiation genes in the ISCs at homeostasis, resulting in failure to recover from X-ray radiation and DSS treatment.</w:t>
      </w:r>
    </w:p>
    <w:p>
      <w:pPr>
        <w:jc w:val="both"/>
      </w:pPr>
      <w:r>
        <w:rPr/>
        <w:t xml:space="preserve">3. CREPT is required for Wnt activation by facilitating nuclear β-catenin retention in the ISCs, identifying it as a regulator for Lgr5+ ISCs to maintain homeostasis and a Wnt signaling activator during intestinal regeneration.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"CREPT is required for murine stem cell maintenance during intestinal regeneration" published in Nature Communications discusses the role of CREPT in maintaining intestinal homeostasis and promoting regeneration. The article provides a detailed overview of the processes involved in ISC proliferation and differentiation, as well as the importance of Wnt signaling pathway in ISC self-renewal and proliferation.</w:t>
      </w:r>
    </w:p>
    <w:p>
      <w:pPr>
        <w:jc w:val="both"/>
      </w:pPr>
      <w:r>
        <w:rPr/>
        <w:t xml:space="preserve"/>
      </w:r>
    </w:p>
    <w:p>
      <w:pPr>
        <w:jc w:val="both"/>
      </w:pPr>
      <w:r>
        <w:rPr/>
        <w:t xml:space="preserve">The study shows that CREPT is mainly expressed in intestinal crypts, where ISCs reside, and its deletion decelerates the fast turnover of intestinal epithelia. The article also reports that CREPT deficient intestinal epithelia fail to recover from X-ray radiation and dextran sulfate sodium (DSS) treatment. Furthermore, CREPT deletion leads to a substantial drop in the number of Lgr5+ ISCs and substantial downregulation of proliferation and differentiation genes in the ISCs at homeostasis.</w:t>
      </w:r>
    </w:p>
    <w:p>
      <w:pPr>
        <w:jc w:val="both"/>
      </w:pPr>
      <w:r>
        <w:rPr/>
        <w:t xml:space="preserve"/>
      </w:r>
    </w:p>
    <w:p>
      <w:pPr>
        <w:jc w:val="both"/>
      </w:pPr>
      <w:r>
        <w:rPr/>
        <w:t xml:space="preserve">While the article provides valuable insights into the role of CREPT in maintaining intestinal homeostasis, it has some potential biases. For instance, the study focuses on mice models, which may not necessarily translate to humans. Additionally, while the study highlights the importance of Wnt signaling pathway in ISC self-renewal and proliferation, it does not explore other pathways that may be involved.</w:t>
      </w:r>
    </w:p>
    <w:p>
      <w:pPr>
        <w:jc w:val="both"/>
      </w:pPr>
      <w:r>
        <w:rPr/>
        <w:t xml:space="preserve"/>
      </w:r>
    </w:p>
    <w:p>
      <w:pPr>
        <w:jc w:val="both"/>
      </w:pPr>
      <w:r>
        <w:rPr/>
        <w:t xml:space="preserve">Moreover, while the study shows that CREPT is required for Wnt activation by facilitating nuclear β-catenin retention in ISCs, it does not provide evidence for how this occurs. The article also lacks exploration of counterarguments or alternative explanations for their findings.</w:t>
      </w:r>
    </w:p>
    <w:p>
      <w:pPr>
        <w:jc w:val="both"/>
      </w:pPr>
      <w:r>
        <w:rPr/>
        <w:t xml:space="preserve"/>
      </w:r>
    </w:p>
    <w:p>
      <w:pPr>
        <w:jc w:val="both"/>
      </w:pPr>
      <w:r>
        <w:rPr/>
        <w:t xml:space="preserve">Furthermore, while the study notes that Vil-CREPTKO mice showed significant body weight loss and decreased body size compared to wild-type mice, it does not discuss any potential risks associated with deleting CREPT or any ethical considerations related to animal testing.</w:t>
      </w:r>
    </w:p>
    <w:p>
      <w:pPr>
        <w:jc w:val="both"/>
      </w:pPr>
      <w:r>
        <w:rPr/>
        <w:t xml:space="preserve"/>
      </w:r>
    </w:p>
    <w:p>
      <w:pPr>
        <w:jc w:val="both"/>
      </w:pPr>
      <w:r>
        <w:rPr/>
        <w:t xml:space="preserve">Overall, while this article provides valuable insights into the role of CREPT in maintaining intestinal homeostasis and promoting regeneration through Wnt signaling pathway activation, it has some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Alternative pathways involved in intestinal stem cell self-renewal and proliferation
</w:t>
      </w:r>
    </w:p>
    <w:p>
      <w:pPr>
        <w:spacing w:after="0"/>
        <w:numPr>
          <w:ilvl w:val="0"/>
          <w:numId w:val="2"/>
        </w:numPr>
      </w:pPr>
      <w:r>
        <w:rPr/>
        <w:t xml:space="preserve">Human studies on the role of CREPT in intestinal homeostasis and regeneration
</w:t>
      </w:r>
    </w:p>
    <w:p>
      <w:pPr>
        <w:spacing w:after="0"/>
        <w:numPr>
          <w:ilvl w:val="0"/>
          <w:numId w:val="2"/>
        </w:numPr>
      </w:pPr>
      <w:r>
        <w:rPr/>
        <w:t xml:space="preserve">Mechanisms of nuclear β-catenin retention in intestinal stem cells
</w:t>
      </w:r>
    </w:p>
    <w:p>
      <w:pPr>
        <w:spacing w:after="0"/>
        <w:numPr>
          <w:ilvl w:val="0"/>
          <w:numId w:val="2"/>
        </w:numPr>
      </w:pPr>
      <w:r>
        <w:rPr/>
        <w:t xml:space="preserve">Risks and ethical considerations of animal testing in intestinal regeneration research
</w:t>
      </w:r>
    </w:p>
    <w:p>
      <w:pPr>
        <w:spacing w:after="0"/>
        <w:numPr>
          <w:ilvl w:val="0"/>
          <w:numId w:val="2"/>
        </w:numPr>
      </w:pPr>
      <w:r>
        <w:rPr/>
        <w:t xml:space="preserve">Effects of CREPT deletion on other cell types in the intestinal epithelium
</w:t>
      </w:r>
    </w:p>
    <w:p>
      <w:pPr>
        <w:numPr>
          <w:ilvl w:val="0"/>
          <w:numId w:val="2"/>
        </w:numPr>
      </w:pPr>
      <w:r>
        <w:rPr/>
        <w:t xml:space="preserve">Potential therapeutic applications of targeting CREPT in intestinal diseases.</w:t>
      </w:r>
    </w:p>
    <w:p>
      <w:pPr>
        <w:pStyle w:val="Heading1"/>
      </w:pPr>
      <w:bookmarkStart w:id="6" w:name="_Toc6"/>
      <w:r>
        <w:t>Report location:</w:t>
      </w:r>
      <w:bookmarkEnd w:id="6"/>
    </w:p>
    <w:p>
      <w:hyperlink r:id="rId8" w:history="1">
        <w:r>
          <w:rPr>
            <w:color w:val="2980b9"/>
            <w:u w:val="single"/>
          </w:rPr>
          <w:t xml:space="preserve">https://www.fullpicture.app/item/e75d8a8ec534614c6e58063d2c067c60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C6F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0-20636-9" TargetMode="External"/><Relationship Id="rId8" Type="http://schemas.openxmlformats.org/officeDocument/2006/relationships/hyperlink" Target="https://www.fullpicture.app/item/e75d8a8ec534614c6e58063d2c067c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2023-12-05T12:51:48+01:00</dcterms:created>
  <dcterms:modified xsi:type="dcterms:W3CDTF">2023-12-05T12:51:48+01:00</dcterms:modified>
</cp:coreProperties>
</file>

<file path=docProps/custom.xml><?xml version="1.0" encoding="utf-8"?>
<Properties xmlns="http://schemas.openxmlformats.org/officeDocument/2006/custom-properties" xmlns:vt="http://schemas.openxmlformats.org/officeDocument/2006/docPropsVTypes"/>
</file>