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Cancer Statistics 2020: GLOBOCAN Estimates of Incidence and Mortality Worldwide for 36 Cancers in 185 Countries - PubMed</w:t>
      </w:r>
      <w:br/>
      <w:hyperlink r:id="rId7" w:history="1">
        <w:r>
          <w:rPr>
            <w:color w:val="2980b9"/>
            <w:u w:val="single"/>
          </w:rPr>
          <w:t xml:space="preserve">https://pubmed.ncbi.nlm.nih.gov/33538338/</w:t>
        </w:r>
      </w:hyperlink>
    </w:p>
    <w:p>
      <w:pPr>
        <w:pStyle w:val="Heading1"/>
      </w:pPr>
      <w:bookmarkStart w:id="2" w:name="_Toc2"/>
      <w:r>
        <w:t>Article summary:</w:t>
      </w:r>
      <w:bookmarkEnd w:id="2"/>
    </w:p>
    <w:p>
      <w:pPr>
        <w:jc w:val="both"/>
      </w:pPr>
      <w:r>
        <w:rPr/>
        <w:t xml:space="preserve">1. 全球癌症负担不断增加，2020年新发病例数约为1930万，死亡人数约为1000万。</w:t>
      </w:r>
    </w:p>
    <w:p>
      <w:pPr>
        <w:jc w:val="both"/>
      </w:pPr>
      <w:r>
        <w:rPr/>
        <w:t xml:space="preserve">2. 女性乳腺癌已经超过肺癌成为最常见的癌症类型，而肺癌仍是导致死亡人数最多的癌症。</w:t>
      </w:r>
    </w:p>
    <w:p>
      <w:pPr>
        <w:jc w:val="both"/>
      </w:pPr>
      <w:r>
        <w:rPr/>
        <w:t xml:space="preserve">3. 转型中国家的女性乳腺和宫颈癌死亡率较高，建立可持续的预防和治疗基础设施对于全球癌症控制至关重要。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文章，该文本身并没有明显的偏见或宣传内容。然而，需要注意的是，该文章只提供了全球癌症负担的数据和趋势分析，并未深入探讨其根源和解决方案。此外，该文章也没有涉及到不同国家之间在癌症预防和治疗方面的资源分配不平等问题。</w:t>
      </w:r>
    </w:p>
    <w:p>
      <w:pPr>
        <w:jc w:val="both"/>
      </w:pPr>
      <w:r>
        <w:rPr/>
        <w:t xml:space="preserve"/>
      </w:r>
    </w:p>
    <w:p>
      <w:pPr>
        <w:jc w:val="both"/>
      </w:pPr>
      <w:r>
        <w:rPr/>
        <w:t xml:space="preserve">另外，该文章可能存在一些片面报道的问题。例如，虽然女性乳腺癌已经超过肺癌成为最常见的癌症类型，但这并不意味着肺癌的发生率下降或者女性乳腺癌得到更好的治疗。此外，在讨论全球癌症负担时，也应该考虑到不同人群之间存在的社会经济差异、环境污染等因素对癌症发生率和死亡率的影响。</w:t>
      </w:r>
    </w:p>
    <w:p>
      <w:pPr>
        <w:jc w:val="both"/>
      </w:pPr>
      <w:r>
        <w:rPr/>
        <w:t xml:space="preserve"/>
      </w:r>
    </w:p>
    <w:p>
      <w:pPr>
        <w:jc w:val="both"/>
      </w:pPr>
      <w:r>
        <w:rPr/>
        <w:t xml:space="preserve">最后，该文章提出了建立可持续基础设施以推广癌症预防措施和提供治疗服务来控制全球癌症负担的主张。然而，缺乏具体证据支持这些主张是否真正有效，并且忽略了在不同国家之间实现这些目标所需的资源和政治挑战。因此，需要更深入的研究来探讨如何实现全球癌症控制的可持续发展。</w:t>
      </w:r>
    </w:p>
    <w:p>
      <w:pPr>
        <w:pStyle w:val="Heading1"/>
      </w:pPr>
      <w:bookmarkStart w:id="5" w:name="_Toc5"/>
      <w:r>
        <w:t>Topics for further research:</w:t>
      </w:r>
      <w:bookmarkEnd w:id="5"/>
    </w:p>
    <w:p>
      <w:pPr>
        <w:spacing w:after="0"/>
        <w:numPr>
          <w:ilvl w:val="0"/>
          <w:numId w:val="2"/>
        </w:numPr>
      </w:pPr>
      <w:r>
        <w:rPr/>
        <w:t xml:space="preserve">社会经济差异对癌症发生率和死亡率的影响
</w:t>
      </w:r>
    </w:p>
    <w:p>
      <w:pPr>
        <w:spacing w:after="0"/>
        <w:numPr>
          <w:ilvl w:val="0"/>
          <w:numId w:val="2"/>
        </w:numPr>
      </w:pPr>
      <w:r>
        <w:rPr/>
        <w:t xml:space="preserve">环境污染对癌症发生率和死亡率的影响
</w:t>
      </w:r>
    </w:p>
    <w:p>
      <w:pPr>
        <w:spacing w:after="0"/>
        <w:numPr>
          <w:ilvl w:val="0"/>
          <w:numId w:val="2"/>
        </w:numPr>
      </w:pPr>
      <w:r>
        <w:rPr/>
        <w:t xml:space="preserve">不同国家之间在癌症预防和治疗方面的资源分配不平等问题
</w:t>
      </w:r>
    </w:p>
    <w:p>
      <w:pPr>
        <w:spacing w:after="0"/>
        <w:numPr>
          <w:ilvl w:val="0"/>
          <w:numId w:val="2"/>
        </w:numPr>
      </w:pPr>
      <w:r>
        <w:rPr/>
        <w:t xml:space="preserve">建立可持续基础设施的有效性和具体证据
</w:t>
      </w:r>
    </w:p>
    <w:p>
      <w:pPr>
        <w:spacing w:after="0"/>
        <w:numPr>
          <w:ilvl w:val="0"/>
          <w:numId w:val="2"/>
        </w:numPr>
      </w:pPr>
      <w:r>
        <w:rPr/>
        <w:t xml:space="preserve">在不同国家之间实现全球癌症控制所需的资源和政治挑战
</w:t>
      </w:r>
    </w:p>
    <w:p>
      <w:pPr>
        <w:numPr>
          <w:ilvl w:val="0"/>
          <w:numId w:val="2"/>
        </w:numPr>
      </w:pPr>
      <w:r>
        <w:rPr/>
        <w:t xml:space="preserve">全球癌症控制的可持续发展的研究和探讨</w:t>
      </w:r>
    </w:p>
    <w:p>
      <w:pPr>
        <w:pStyle w:val="Heading1"/>
      </w:pPr>
      <w:bookmarkStart w:id="6" w:name="_Toc6"/>
      <w:r>
        <w:t>Report location:</w:t>
      </w:r>
      <w:bookmarkEnd w:id="6"/>
    </w:p>
    <w:p>
      <w:hyperlink r:id="rId8" w:history="1">
        <w:r>
          <w:rPr>
            <w:color w:val="2980b9"/>
            <w:u w:val="single"/>
          </w:rPr>
          <w:t xml:space="preserve">https://www.fullpicture.app/item/e6f9cd17618755a8c94650dd18b09512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CACF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538338/" TargetMode="External"/><Relationship Id="rId8" Type="http://schemas.openxmlformats.org/officeDocument/2006/relationships/hyperlink" Target="https://www.fullpicture.app/item/e6f9cd17618755a8c94650dd18b095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2023-04-06T14:21:02+02:00</dcterms:created>
  <dcterms:modified xsi:type="dcterms:W3CDTF">2023-04-06T14:21:02+02:00</dcterms:modified>
</cp:coreProperties>
</file>

<file path=docProps/custom.xml><?xml version="1.0" encoding="utf-8"?>
<Properties xmlns="http://schemas.openxmlformats.org/officeDocument/2006/custom-properties" xmlns:vt="http://schemas.openxmlformats.org/officeDocument/2006/docPropsVTypes"/>
</file>