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本地PubMed-检索列表</w:t>
      </w:r>
      <w:br/>
      <w:hyperlink r:id="rId7" w:history="1">
        <w:r>
          <w:rPr>
            <w:color w:val="2980b9"/>
            <w:u w:val="single"/>
          </w:rPr>
          <w:t xml:space="preserve">https://pm.yuntsg.com/searchList.html</w:t>
        </w:r>
      </w:hyperlink>
    </w:p>
    <w:p>
      <w:pPr>
        <w:pStyle w:val="Heading1"/>
      </w:pPr>
      <w:bookmarkStart w:id="2" w:name="_Toc2"/>
      <w:r>
        <w:t>Article summary:</w:t>
      </w:r>
      <w:bookmarkEnd w:id="2"/>
    </w:p>
    <w:p>
      <w:pPr>
        <w:jc w:val="both"/>
      </w:pPr>
      <w:r>
        <w:rPr/>
        <w:t xml:space="preserve">1. 该研究使用基因共表达网络分析揭示了CNFN在头颈癌患者中的预后意义。</w:t>
      </w:r>
    </w:p>
    <w:p>
      <w:pPr>
        <w:jc w:val="both"/>
      </w:pPr>
      <w:r>
        <w:rPr/>
        <w:t xml:space="preserve">2. 研究发现16个基因与CNFN相关，包括角质细胞分化相关蛋白、角质蛋白1B、角质蛋白16假基因3等。</w:t>
      </w:r>
    </w:p>
    <w:p>
      <w:pPr>
        <w:jc w:val="both"/>
      </w:pPr>
      <w:r>
        <w:rPr/>
        <w:t xml:space="preserve">3. 这项研究结果有助于深入了解头颈癌的发展和预后，并为该疾病的治疗提供新的靶点。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我们无法对文章进行详细的批判性分析。提供的内容只包括文章的标题、作者、来源和摘要，并没有提供足够的信息来评估其潜在偏见、片面报道、无根据的主张、缺失的考虑点等方面。此外，我们也无法确定作者是否注意到可能存在的风险或是否平等地呈现了双方观点。</w:t>
      </w:r>
    </w:p>
    <w:p>
      <w:pPr>
        <w:jc w:val="both"/>
      </w:pPr>
      <w:r>
        <w:rPr/>
        <w:t xml:space="preserve"/>
      </w:r>
    </w:p>
    <w:p>
      <w:pPr>
        <w:jc w:val="both"/>
      </w:pPr>
      <w:r>
        <w:rPr/>
        <w:t xml:space="preserve">要进行批判性分析，我们需要更多关于研究方法、数据收集和分析过程以及结果解释的详细信息。只有在了解这些方面后，我们才能对文章中可能存在的问题进行评估和讨论。</w:t>
      </w:r>
    </w:p>
    <w:p>
      <w:pPr>
        <w:pStyle w:val="Heading1"/>
      </w:pPr>
      <w:bookmarkStart w:id="5" w:name="_Toc5"/>
      <w:r>
        <w:t>Topics for further research:</w:t>
      </w:r>
      <w:bookmarkEnd w:id="5"/>
    </w:p>
    <w:p>
      <w:pPr>
        <w:spacing w:after="0"/>
        <w:numPr>
          <w:ilvl w:val="0"/>
          <w:numId w:val="2"/>
        </w:numPr>
      </w:pPr>
      <w:r>
        <w:rPr/>
        <w:t xml:space="preserve">研究方法：了解作者使用的研究方法，包括数据收集方式、样本选择和实验设计等。这有助于评估研究的可靠性和有效性。
</w:t>
      </w:r>
    </w:p>
    <w:p>
      <w:pPr>
        <w:spacing w:after="0"/>
        <w:numPr>
          <w:ilvl w:val="0"/>
          <w:numId w:val="2"/>
        </w:numPr>
      </w:pPr>
      <w:r>
        <w:rPr/>
        <w:t xml:space="preserve">数据收集和分析过程：了解作者如何收集和处理数据，以及使用哪些统计方法进行分析。这有助于评估数据的可信度和分析的合理性。
</w:t>
      </w:r>
    </w:p>
    <w:p>
      <w:pPr>
        <w:spacing w:after="0"/>
        <w:numPr>
          <w:ilvl w:val="0"/>
          <w:numId w:val="2"/>
        </w:numPr>
      </w:pPr>
      <w:r>
        <w:rPr/>
        <w:t xml:space="preserve">结果解释：了解作者如何解释研究结果，是否提供了充分的证据和合理的推理来支持结论。这有助于评估作者的逻辑思维和论证能力。
</w:t>
      </w:r>
    </w:p>
    <w:p>
      <w:pPr>
        <w:spacing w:after="0"/>
        <w:numPr>
          <w:ilvl w:val="0"/>
          <w:numId w:val="2"/>
        </w:numPr>
      </w:pPr>
      <w:r>
        <w:rPr/>
        <w:t xml:space="preserve">偏见和片面报道：评估文章是否存在明显的偏见或片面报道，是否忽略了其他可能解释或观点。这有助于判断文章的客观性和全面性。
</w:t>
      </w:r>
    </w:p>
    <w:p>
      <w:pPr>
        <w:spacing w:after="0"/>
        <w:numPr>
          <w:ilvl w:val="0"/>
          <w:numId w:val="2"/>
        </w:numPr>
      </w:pPr>
      <w:r>
        <w:rPr/>
        <w:t xml:space="preserve">无根据的主张：评估文章中是否存在没有足够证据支持的主张或观点。这有助于判断文章的科学性和可信度。
</w:t>
      </w:r>
    </w:p>
    <w:p>
      <w:pPr>
        <w:numPr>
          <w:ilvl w:val="0"/>
          <w:numId w:val="2"/>
        </w:numPr>
      </w:pPr>
      <w:r>
        <w:rPr/>
        <w:t xml:space="preserve">缺失的考虑点：评估文章是否忽略了重要的考虑点或相关因素，是否提供了充分的背景信息和上下文。这有助于判断文章的完整性和准确性。
通过对这些关键短语的思考和分析，可以更全面地评估和讨论文章的质量和可靠性。</w:t>
      </w:r>
    </w:p>
    <w:p>
      <w:pPr>
        <w:pStyle w:val="Heading1"/>
      </w:pPr>
      <w:bookmarkStart w:id="6" w:name="_Toc6"/>
      <w:r>
        <w:t>Report location:</w:t>
      </w:r>
      <w:bookmarkEnd w:id="6"/>
    </w:p>
    <w:p>
      <w:hyperlink r:id="rId8" w:history="1">
        <w:r>
          <w:rPr>
            <w:color w:val="2980b9"/>
            <w:u w:val="single"/>
          </w:rPr>
          <w:t xml:space="preserve">https://www.fullpicture.app/item/e6c3ef88bf70fef1ab91d27953724bcc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504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searchList.html" TargetMode="External"/><Relationship Id="rId8" Type="http://schemas.openxmlformats.org/officeDocument/2006/relationships/hyperlink" Target="https://www.fullpicture.app/item/e6c3ef88bf70fef1ab91d27953724b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2023-07-16T04:00:53+02:00</dcterms:created>
  <dcterms:modified xsi:type="dcterms:W3CDTF">2023-07-16T04:00:53+02:00</dcterms:modified>
</cp:coreProperties>
</file>

<file path=docProps/custom.xml><?xml version="1.0" encoding="utf-8"?>
<Properties xmlns="http://schemas.openxmlformats.org/officeDocument/2006/custom-properties" xmlns:vt="http://schemas.openxmlformats.org/officeDocument/2006/docPropsVTypes"/>
</file>