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超声反应性低剂量阿霉素脂质体触发线粒体 DNA 释放并激活 cGAS-STING 介导的抗肿瘤免疫 |自然通讯</w:t>
      </w:r>
      <w:br/>
      <w:hyperlink r:id="rId7" w:history="1">
        <w:r>
          <w:rPr>
            <w:color w:val="2980b9"/>
            <w:u w:val="single"/>
          </w:rPr>
          <w:t xml:space="preserve">https://www.nature.com/articles/s41467-023-39607-x</w:t>
        </w:r>
      </w:hyperlink>
    </w:p>
    <w:p>
      <w:pPr>
        <w:pStyle w:val="Heading1"/>
      </w:pPr>
      <w:bookmarkStart w:id="2" w:name="_Toc2"/>
      <w:r>
        <w:t>Article summary:</w:t>
      </w:r>
      <w:bookmarkEnd w:id="2"/>
    </w:p>
    <w:p>
      <w:pPr>
        <w:jc w:val="both"/>
      </w:pPr>
      <w:r>
        <w:rPr/>
        <w:t xml:space="preserve">1. 该研究使用超声反应性低剂量阿霉素脂质体触发线粒体 DNA 释放并濿活 cGAS-STING 介导的抗肿瘤免疫。</w:t>
      </w:r>
    </w:p>
    <w:p>
      <w:pPr>
        <w:jc w:val="both"/>
      </w:pPr>
      <w:r>
        <w:rPr/>
        <w:t xml:space="preserve">2. 研究中使用 LID（含有 ICG 和 DOX）进行实验，通过动态激光散射、电子显微镜等技术对其进行了制备和表征。</w:t>
      </w:r>
    </w:p>
    <w:p>
      <w:pPr>
        <w:jc w:val="both"/>
      </w:pPr>
      <w:r>
        <w:rPr/>
        <w:t xml:space="preserve">3. 实验结果显示 LID 在不同条件下释放 DOX 和 ICG，同时能够产生 ROS 并实现细胞内 DOX 的传递。</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这篇文章提到了对低剂量阿霉素脂质体在超声作用下触发线粒体 DNA 释放并激活 cGAS-STING 介导的抗肿瘤免疫进行的研究。然而，在文章中存在一些潜在的偏见和片面报道。</w:t>
      </w:r>
    </w:p>
    <w:p>
      <w:pPr>
        <w:jc w:val="both"/>
      </w:pPr>
      <w:r>
        <w:rPr/>
        <w:t xml:space="preserve"/>
      </w:r>
    </w:p>
    <w:p>
      <w:pPr>
        <w:jc w:val="both"/>
      </w:pPr>
      <w:r>
        <w:rPr/>
        <w:t xml:space="preserve">首先，文章没有提及可能存在的风险和副作用。虽然提到了动物实验是在符合伦理规定的情况下进行的，但并未详细说明可能对动物造成的不良影响或疼痛程度。此外，对于人类应用该技术可能带来的潜在风险也没有进行充分讨论。</w:t>
      </w:r>
    </w:p>
    <w:p>
      <w:pPr>
        <w:jc w:val="both"/>
      </w:pPr>
      <w:r>
        <w:rPr/>
        <w:t xml:space="preserve"/>
      </w:r>
    </w:p>
    <w:p>
      <w:pPr>
        <w:jc w:val="both"/>
      </w:pPr>
      <w:r>
        <w:rPr/>
        <w:t xml:space="preserve">其次，文章中关于实验方法和结果的描述过于技术化，缺乏普通读者可以理解的简明解释。这种专业术语和复杂数据可能会使非专业人士难以理解研究内容，从而限制了信息传播的广泛性。</w:t>
      </w:r>
    </w:p>
    <w:p>
      <w:pPr>
        <w:jc w:val="both"/>
      </w:pPr>
      <w:r>
        <w:rPr/>
        <w:t xml:space="preserve"/>
      </w:r>
    </w:p>
    <w:p>
      <w:pPr>
        <w:jc w:val="both"/>
      </w:pPr>
      <w:r>
        <w:rPr/>
        <w:t xml:space="preserve">另外，文章中未提及是否进行了对照组实验或其他比较试验来验证所得结论的可靠性。缺乏对比实验可能导致结论缺乏说服力，并且无法排除其他因素对结果产生影响。</w:t>
      </w:r>
    </w:p>
    <w:p>
      <w:pPr>
        <w:jc w:val="both"/>
      </w:pPr>
      <w:r>
        <w:rPr/>
        <w:t xml:space="preserve"/>
      </w:r>
    </w:p>
    <w:p>
      <w:pPr>
        <w:jc w:val="both"/>
      </w:pPr>
      <w:r>
        <w:rPr/>
        <w:t xml:space="preserve">最后，文章似乎更注重宣传新技术和发现，而忽略了对其局限性和不确定性进行全面讨论。科学研究应该客观地呈现事实，并承认可能存在的局限性和争议点。</w:t>
      </w:r>
    </w:p>
    <w:p>
      <w:pPr>
        <w:jc w:val="both"/>
      </w:pPr>
      <w:r>
        <w:rPr/>
        <w:t xml:space="preserve"/>
      </w:r>
    </w:p>
    <w:p>
      <w:pPr>
        <w:jc w:val="both"/>
      </w:pPr>
      <w:r>
        <w:rPr/>
        <w:t xml:space="preserve">综上所述，这篇文章虽然涉及了一项有趣的研究课题，但在呈现方式、深入探讨以及客观性方面仍有改进空间。需要更多关注潜在风险、平衡报道双方观点、提供全面证据支持等方面来增强其科学可信度。</w:t>
      </w:r>
    </w:p>
    <w:p>
      <w:pPr>
        <w:pStyle w:val="Heading1"/>
      </w:pPr>
      <w:bookmarkStart w:id="5" w:name="_Toc5"/>
      <w:r>
        <w:t>Topics for further research:</w:t>
      </w:r>
      <w:bookmarkEnd w:id="5"/>
    </w:p>
    <w:p>
      <w:pPr>
        <w:spacing w:after="0"/>
        <w:numPr>
          <w:ilvl w:val="0"/>
          <w:numId w:val="2"/>
        </w:numPr>
      </w:pPr>
      <w:r>
        <w:rPr/>
        <w:t xml:space="preserve">风险和副作用
</w:t>
      </w:r>
    </w:p>
    <w:p>
      <w:pPr>
        <w:spacing w:after="0"/>
        <w:numPr>
          <w:ilvl w:val="0"/>
          <w:numId w:val="2"/>
        </w:numPr>
      </w:pPr>
      <w:r>
        <w:rPr/>
        <w:t xml:space="preserve">实验方法和结果的简明解释
</w:t>
      </w:r>
    </w:p>
    <w:p>
      <w:pPr>
        <w:spacing w:after="0"/>
        <w:numPr>
          <w:ilvl w:val="0"/>
          <w:numId w:val="2"/>
        </w:numPr>
      </w:pPr>
      <w:r>
        <w:rPr/>
        <w:t xml:space="preserve">对照组实验和可靠性验证
</w:t>
      </w:r>
    </w:p>
    <w:p>
      <w:pPr>
        <w:spacing w:after="0"/>
        <w:numPr>
          <w:ilvl w:val="0"/>
          <w:numId w:val="2"/>
        </w:numPr>
      </w:pPr>
      <w:r>
        <w:rPr/>
        <w:t xml:space="preserve">技术宣传和局限性讨论
</w:t>
      </w:r>
    </w:p>
    <w:p>
      <w:pPr>
        <w:spacing w:after="0"/>
        <w:numPr>
          <w:ilvl w:val="0"/>
          <w:numId w:val="2"/>
        </w:numPr>
      </w:pPr>
      <w:r>
        <w:rPr/>
        <w:t xml:space="preserve">客观性和全面性
</w:t>
      </w:r>
    </w:p>
    <w:p>
      <w:pPr>
        <w:numPr>
          <w:ilvl w:val="0"/>
          <w:numId w:val="2"/>
        </w:numPr>
      </w:pPr>
      <w:r>
        <w:rPr/>
        <w:t xml:space="preserve">科学可信度</w:t>
      </w:r>
    </w:p>
    <w:p>
      <w:pPr>
        <w:pStyle w:val="Heading1"/>
      </w:pPr>
      <w:bookmarkStart w:id="6" w:name="_Toc6"/>
      <w:r>
        <w:t>Report location:</w:t>
      </w:r>
      <w:bookmarkEnd w:id="6"/>
    </w:p>
    <w:p>
      <w:hyperlink r:id="rId8" w:history="1">
        <w:r>
          <w:rPr>
            <w:color w:val="2980b9"/>
            <w:u w:val="single"/>
          </w:rPr>
          <w:t xml:space="preserve">https://www.fullpicture.app/item/e694ae8395ccbcfec54529571e9b42da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A702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3-39607-x" TargetMode="External"/><Relationship Id="rId8" Type="http://schemas.openxmlformats.org/officeDocument/2006/relationships/hyperlink" Target="https://www.fullpicture.app/item/e694ae8395ccbcfec54529571e9b42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2024-04-04T08:41:09+02:00</dcterms:created>
  <dcterms:modified xsi:type="dcterms:W3CDTF">2024-04-04T08:41:09+02:00</dcterms:modified>
</cp:coreProperties>
</file>

<file path=docProps/custom.xml><?xml version="1.0" encoding="utf-8"?>
<Properties xmlns="http://schemas.openxmlformats.org/officeDocument/2006/custom-properties" xmlns:vt="http://schemas.openxmlformats.org/officeDocument/2006/docPropsVTypes"/>
</file>