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中沙伊三国发表联合声明 沙特和伊朗宣布恢复两国外交关系 - 华尔街见闻</w:t>
      </w:r>
      <w:br/>
      <w:hyperlink r:id="rId7" w:history="1">
        <w:r>
          <w:rPr>
            <w:color w:val="2980b9"/>
            <w:u w:val="single"/>
          </w:rPr>
          <w:t xml:space="preserve">https://wallstreetcn.com/articles/3683786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China, Saudi Arabia, and Iran issued a joint statement in Beijing.</w:t>
      </w:r>
    </w:p>
    <w:p>
      <w:pPr>
        <w:jc w:val="both"/>
      </w:pPr>
      <w:r>
        <w:rPr/>
        <w:t xml:space="preserve">2. Saudi Arabia and Iran announced the restoration of diplomatic relations between the two countries.</w:t>
      </w:r>
    </w:p>
    <w:p>
      <w:pPr>
        <w:jc w:val="both"/>
      </w:pPr>
      <w:r>
        <w:rPr/>
        <w:t xml:space="preserve">3. The three countries expressed their willingness to strengthen international and regional peace and security.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作为一名AI语言模型，我无法提供对文章的偏见及其来源的见解。但是，从文章中可以看出一些问题。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首先，文章没有提供关于恢复外交关系的具体细节和原因。这使得读者难以了解背景和动机，并可能导致片面报道。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其次，文章没有探讨可能存在的风险和挑战。恢复外交关系是一个复杂的过程，需要处理历史遗留问题、地区紧张局势等多个方面。如果没有平等地呈现双方立场和考虑到可能存在的风险，读者可能会被误导。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此外，文章也没有提供足够的证据来支持所提出主张。例如，在声明中宣布要加强国际和地区和平与安全，但并未说明如何实现这一目标。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最后，文章似乎缺乏批判性思考，并且可能存在宣传内容。在报道时应该注意客观公正，并尽量避免偏袒任何一方。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Specific details and reasons for restoring diplomatic relations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involved in the process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both sides' positions and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Sufficient evidence to support the proposed claims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avoidance of propaganda
</w:t>
      </w:r>
    </w:p>
    <w:p>
      <w:pPr>
        <w:numPr>
          <w:ilvl w:val="0"/>
          <w:numId w:val="2"/>
        </w:numPr>
      </w:pPr>
      <w:r>
        <w:rPr/>
        <w:t xml:space="preserve">Objective and unbiased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https://www.fullpicture.app/item/e6676b3c8fab5e5bf985c84776da3a33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DB7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streetcn.com/articles/3683786" TargetMode="External"/><Relationship Id="rId8" Type="http://schemas.openxmlformats.org/officeDocument/2006/relationships/hyperlink" Target="https://www.fullpicture.app/item/e6676b3c8fab5e5bf985c84776da3a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2023-06-14T14:27:35+02:00</dcterms:created>
  <dcterms:modified xsi:type="dcterms:W3CDTF">2023-06-14T14:27:35+02:00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