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Translator’s Responsibilities and Roles within the Analysis-Synthesis Translation Mode: History of Chinese Journalism as the Case</w:t>
      </w:r>
      <w:br/>
      <w:hyperlink r:id="rId7" w:history="1">
        <w:r>
          <w:rPr>
            <w:color w:val="2980b9"/>
            <w:u w:val="single"/>
          </w:rPr>
          <w:t xml:space="preserve">https://www.researchgate.net/publication/369462814_The_Translator%27s_Responsibilities_and_Roles_within_the_Analysis-Synthesis_Translation_Mode_History_of_Chinese_Journalism_as_the_Case</w:t>
        </w:r>
      </w:hyperlink>
    </w:p>
    <w:p>
      <w:pPr>
        <w:pStyle w:val="Heading1"/>
      </w:pPr>
      <w:bookmarkStart w:id="2" w:name="_Toc2"/>
      <w:r>
        <w:t>Article summary:</w:t>
      </w:r>
      <w:bookmarkEnd w:id="2"/>
    </w:p>
    <w:p>
      <w:pPr>
        <w:jc w:val="both"/>
      </w:pPr>
      <w:r>
        <w:rPr/>
        <w:t xml:space="preserve">1. The article discusses the translator's responsibilities and roles within the analysis-synthesis translation mode, focusing on the mistranslations in Ge Gongzhen's History of Chinese Journalism.</w:t>
      </w:r>
    </w:p>
    <w:p>
      <w:pPr>
        <w:jc w:val="both"/>
      </w:pPr>
      <w:r>
        <w:rPr/>
        <w:t xml:space="preserve">2. The translator is seen as the central figure in translation activities, responsible for accurate understanding, professional analysis, and transformation of language and culture in the translation process.</w:t>
      </w:r>
    </w:p>
    <w:p>
      <w:pPr>
        <w:jc w:val="both"/>
      </w:pPr>
      <w:r>
        <w:rPr/>
        <w:t xml:space="preserve">3. The translator should assume responsibilities for factual accuracy and professionalism in the analysis process, as well as language, culture, and translation itself in the synthesis process to produce accurate and professional translation texts.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Translator’s Responsibilities and Roles within the Analysis-Synthesis Translation Mode: History of Chinese Journalism as the Case" provides an in-depth discussion on the responsibilities and roles of translators in the analysis-synthesis translation mode. The paper focuses on the mistranslations found in Ge Gongzhen's History of Chinese Journalism and how they highlight the importance of accurate understanding, professional analysis, and transformation of language and culture in translation.</w:t>
      </w:r>
    </w:p>
    <w:p>
      <w:pPr>
        <w:jc w:val="both"/>
      </w:pPr>
      <w:r>
        <w:rPr/>
        <w:t xml:space="preserve"/>
      </w:r>
    </w:p>
    <w:p>
      <w:pPr>
        <w:jc w:val="both"/>
      </w:pPr>
      <w:r>
        <w:rPr/>
        <w:t xml:space="preserve">One potential bias in the article is its heavy emphasis on the importance of accuracy and professionalism in translation. While these are indeed crucial aspects of translation, there may be other factors at play that also contribute to successful translation, such as creativity, cultural sensitivity, and adaptability. By solely focusing on accuracy and professionalism, the article may overlook other important aspects of translation that could enrich the discussion.</w:t>
      </w:r>
    </w:p>
    <w:p>
      <w:pPr>
        <w:jc w:val="both"/>
      </w:pPr>
      <w:r>
        <w:rPr/>
        <w:t xml:space="preserve"/>
      </w:r>
    </w:p>
    <w:p>
      <w:pPr>
        <w:jc w:val="both"/>
      </w:pPr>
      <w:r>
        <w:rPr/>
        <w:t xml:space="preserve">Additionally, the article presents a one-sided view of Ge Gongzhen's mistranslations without considering any possible reasons or circumstances that may have led to those errors. It is important to acknowledge that translation is a complex process influenced by various factors such as language proficiency, cultural knowledge, time constraints, and resources available. By not exploring potential reasons for Ge Gongzhen's mistranslations, the article misses an opportunity to provide a more nuanced analysis of the challenges faced by translators.</w:t>
      </w:r>
    </w:p>
    <w:p>
      <w:pPr>
        <w:jc w:val="both"/>
      </w:pPr>
      <w:r>
        <w:rPr/>
        <w:t xml:space="preserve"/>
      </w:r>
    </w:p>
    <w:p>
      <w:pPr>
        <w:jc w:val="both"/>
      </w:pPr>
      <w:r>
        <w:rPr/>
        <w:t xml:space="preserve">Furthermore, while the article discusses the translator's responsibilities in terms of factual accuracy and historical correctness, it does not delve into how translators can navigate issues related to cultural nuances, idiomatic expressions, or linguistic ambiguities. Translation involves more than just transferring words from one language to another; it requires a deep understanding of both source and target cultures to convey meaning accurately. By not addressing these aspects of translation, the article may oversimplify the complexities involved in cross-cultural communication.</w:t>
      </w:r>
    </w:p>
    <w:p>
      <w:pPr>
        <w:jc w:val="both"/>
      </w:pPr>
      <w:r>
        <w:rPr/>
        <w:t xml:space="preserve"/>
      </w:r>
    </w:p>
    <w:p>
      <w:pPr>
        <w:jc w:val="both"/>
      </w:pPr>
      <w:r>
        <w:rPr/>
        <w:t xml:space="preserve">Moreover, the article lacks evidence or examples to support its claims about Ge Gongzhen's mistranslations. While it mentions specific instances where Ge Gongzhen inaccurately translated periodical titles, it would have been beneficial to include more detailed analyses or comparisons with correct translations to illustrate these errors effectively.</w:t>
      </w:r>
    </w:p>
    <w:p>
      <w:pPr>
        <w:jc w:val="both"/>
      </w:pPr>
      <w:r>
        <w:rPr/>
        <w:t xml:space="preserve"/>
      </w:r>
    </w:p>
    <w:p>
      <w:pPr>
        <w:jc w:val="both"/>
      </w:pPr>
      <w:r>
        <w:rPr/>
        <w:t xml:space="preserve">In terms of counterarguments or alternative perspectives, the article does not explore how different translators might approach translating History of Chinese Journalism differently or how varying translation theories could impact the final outcome. By presenting only one viewpoint on translation practices, the article limits its scope and fails to consider diverse approaches that could lead to equally valid translations.</w:t>
      </w:r>
    </w:p>
    <w:p>
      <w:pPr>
        <w:jc w:val="both"/>
      </w:pPr>
      <w:r>
        <w:rPr/>
        <w:t xml:space="preserve"/>
      </w:r>
    </w:p>
    <w:p>
      <w:pPr>
        <w:jc w:val="both"/>
      </w:pPr>
      <w:r>
        <w:rPr/>
        <w:t xml:space="preserve">Overall, while the article offers valuable insights into translator responsibilities within analysis-synthesis translation mode based on a specific case study, it could benefit from a more balanced approach that considers multiple perspectives on translation practices and acknowledges potential challenges faced by translators beyond factual accuracy and professionalism.</w:t>
      </w:r>
    </w:p>
    <w:p>
      <w:pPr>
        <w:pStyle w:val="Heading1"/>
      </w:pPr>
      <w:bookmarkStart w:id="5" w:name="_Toc5"/>
      <w:r>
        <w:t>Topics for further research:</w:t>
      </w:r>
      <w:bookmarkEnd w:id="5"/>
    </w:p>
    <w:p>
      <w:pPr>
        <w:spacing w:after="0"/>
        <w:numPr>
          <w:ilvl w:val="0"/>
          <w:numId w:val="2"/>
        </w:numPr>
      </w:pPr>
      <w:r>
        <w:rPr/>
        <w:t xml:space="preserve">Cultural sensitivity in translation
</w:t>
      </w:r>
    </w:p>
    <w:p>
      <w:pPr>
        <w:spacing w:after="0"/>
        <w:numPr>
          <w:ilvl w:val="0"/>
          <w:numId w:val="2"/>
        </w:numPr>
      </w:pPr>
      <w:r>
        <w:rPr/>
        <w:t xml:space="preserve">Translation theory and practice
</w:t>
      </w:r>
    </w:p>
    <w:p>
      <w:pPr>
        <w:spacing w:after="0"/>
        <w:numPr>
          <w:ilvl w:val="0"/>
          <w:numId w:val="2"/>
        </w:numPr>
      </w:pPr>
      <w:r>
        <w:rPr/>
        <w:t xml:space="preserve">Challenges in cross-cultural communication
</w:t>
      </w:r>
    </w:p>
    <w:p>
      <w:pPr>
        <w:spacing w:after="0"/>
        <w:numPr>
          <w:ilvl w:val="0"/>
          <w:numId w:val="2"/>
        </w:numPr>
      </w:pPr>
      <w:r>
        <w:rPr/>
        <w:t xml:space="preserve">Linguistic ambiguities in translation
</w:t>
      </w:r>
    </w:p>
    <w:p>
      <w:pPr>
        <w:spacing w:after="0"/>
        <w:numPr>
          <w:ilvl w:val="0"/>
          <w:numId w:val="2"/>
        </w:numPr>
      </w:pPr>
      <w:r>
        <w:rPr/>
        <w:t xml:space="preserve">Creative approaches to translation
</w:t>
      </w:r>
    </w:p>
    <w:p>
      <w:pPr>
        <w:numPr>
          <w:ilvl w:val="0"/>
          <w:numId w:val="2"/>
        </w:numPr>
      </w:pPr>
      <w:r>
        <w:rPr/>
        <w:t xml:space="preserve">Factors influencing translation quality</w:t>
      </w:r>
    </w:p>
    <w:p>
      <w:pPr>
        <w:pStyle w:val="Heading1"/>
      </w:pPr>
      <w:bookmarkStart w:id="6" w:name="_Toc6"/>
      <w:r>
        <w:t>Report location:</w:t>
      </w:r>
      <w:bookmarkEnd w:id="6"/>
    </w:p>
    <w:p>
      <w:hyperlink r:id="rId8" w:history="1">
        <w:r>
          <w:rPr>
            <w:color w:val="2980b9"/>
            <w:u w:val="single"/>
          </w:rPr>
          <w:t xml:space="preserve">https://www.fullpicture.app/item/e65ecd0796e99001532523c43ed2f8fa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2E9E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9462814_The_Translator%27s_Responsibilities_and_Roles_within_the_Analysis-Synthesis_Translation_Mode_History_of_Chinese_Journalism_as_the_Case" TargetMode="External"/><Relationship Id="rId8" Type="http://schemas.openxmlformats.org/officeDocument/2006/relationships/hyperlink" Target="https://www.fullpicture.app/item/e65ecd0796e99001532523c43ed2f8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2024-06-07T14:43:38+02:00</dcterms:created>
  <dcterms:modified xsi:type="dcterms:W3CDTF">2024-06-07T14:43:38+02:00</dcterms:modified>
</cp:coreProperties>
</file>

<file path=docProps/custom.xml><?xml version="1.0" encoding="utf-8"?>
<Properties xmlns="http://schemas.openxmlformats.org/officeDocument/2006/custom-properties" xmlns:vt="http://schemas.openxmlformats.org/officeDocument/2006/docPropsVTypes"/>
</file>