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What does 2023 hold for stock markets?</w:t>
      </w:r>
      <w:br/>
      <w:hyperlink r:id="rId7" w:history="1">
        <w:r>
          <w:rPr>
            <w:color w:val="2980b9"/>
            <w:u w:val="single"/>
          </w:rPr>
          <w:t xml:space="preserve">https://www.unbiased.co.uk/pro/articles/what-does-2023-hold-for-stock-markets</w:t>
        </w:r>
      </w:hyperlink>
    </w:p>
    <w:p>
      <w:pPr>
        <w:pStyle w:val="Heading1"/>
      </w:pPr>
      <w:bookmarkStart w:id="2" w:name="_Toc2"/>
      <w:r>
        <w:t>Article summary:</w:t>
      </w:r>
      <w:bookmarkEnd w:id="2"/>
    </w:p>
    <w:p>
      <w:pPr>
        <w:jc w:val="both"/>
      </w:pPr>
      <w:r>
        <w:rPr/>
        <w:t xml:space="preserve">1. Les marchés boursiers ont connu une année difficile en 2022, avec une baisse significative de la valeur des actions due à l'inflation et aux taux d'intérêt élevés.</w:t>
      </w:r>
    </w:p>
    <w:p>
      <w:pPr>
        <w:jc w:val="both"/>
      </w:pPr>
      <w:r>
        <w:rPr/>
        <w:t xml:space="preserve">2. Bien que l'inflation commence à ralentir, les premiers mois de 2023 seront probablement difficiles pour les marchés boursiers, mais il y a de l'espoir pour une reprise économique plus tard dans l'année.</w:t>
      </w:r>
    </w:p>
    <w:p>
      <w:pPr>
        <w:jc w:val="both"/>
      </w:pPr>
      <w:r>
        <w:rPr/>
        <w:t xml:space="preserve">3. Les performances des différents marchés boursiers (FTSE, NYSE, Shanghai Stock Exchange et Nikkei) varieront en fonction de facteurs économiques spécifiques à chaque pays, mais tous devraient connaître une année modérée en termes de rendement.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"What does 2023 hold for stock markets?" présente une analyse de la situation actuelle des marchés boursiers et des perspectives pour l'année à venir. Cependant, il y a plusieurs biais potentiels dans cet article.</w:t>
      </w:r>
    </w:p>
    <w:p>
      <w:pPr>
        <w:jc w:val="both"/>
      </w:pPr>
      <w:r>
        <w:rPr/>
        <w:t xml:space="preserve"/>
      </w:r>
    </w:p>
    <w:p>
      <w:pPr>
        <w:jc w:val="both"/>
      </w:pPr>
      <w:r>
        <w:rPr/>
        <w:t xml:space="preserve">Tout d'abord, l'article se concentre principalement sur les marchés boursiers du Royaume-Uni, des États-Unis, de la Chine et du Japon, sans tenir compte des autres marchés importants tels que ceux de l'Europe ou de l'Amérique latine. De plus, il ne prend pas en compte les facteurs géopolitiques qui peuvent avoir un impact significatif sur les marchés boursiers.</w:t>
      </w:r>
    </w:p>
    <w:p>
      <w:pPr>
        <w:jc w:val="both"/>
      </w:pPr>
      <w:r>
        <w:rPr/>
        <w:t xml:space="preserve"/>
      </w:r>
    </w:p>
    <w:p>
      <w:pPr>
        <w:jc w:val="both"/>
      </w:pPr>
      <w:r>
        <w:rPr/>
        <w:t xml:space="preserve">En outre, l'article utilise des sources non vérifiées pour étayer ses affirmations. Par exemple, il cite un article du Wall Street Journal pour affirmer que les grandes entreprises technologiques américaines ont perdu 3,3 billions de dollars en valeur au cours de l'année écoulée. Cependant, le lien fourni ne renvoie pas à cet article spécifique et il n'y a aucune indication quant à la fiabilité de cette information.</w:t>
      </w:r>
    </w:p>
    <w:p>
      <w:pPr>
        <w:jc w:val="both"/>
      </w:pPr>
      <w:r>
        <w:rPr/>
        <w:t xml:space="preserve"/>
      </w:r>
    </w:p>
    <w:p>
      <w:pPr>
        <w:jc w:val="both"/>
      </w:pPr>
      <w:r>
        <w:rPr/>
        <w:t xml:space="preserve">De plus, l'article ne fournit pas suffisamment d'informations sur les raisons sous-jacentes de la baisse des marchés boursiers en 2022. Il mentionne brièvement la hausse rapide de l'inflation et des taux d'intérêt comme facteurs clés mais ne fournit pas d'autres explications ou preuves pour étayer cette affirmation.</w:t>
      </w:r>
    </w:p>
    <w:p>
      <w:pPr>
        <w:jc w:val="both"/>
      </w:pPr>
      <w:r>
        <w:rPr/>
        <w:t xml:space="preserve"/>
      </w:r>
    </w:p>
    <w:p>
      <w:pPr>
        <w:jc w:val="both"/>
      </w:pPr>
      <w:r>
        <w:rPr/>
        <w:t xml:space="preserve">Enfin, l'article semble avoir un ton promotionnel en encourageant les lecteurs à trouver leur prochain conseiller financier avec Unbiased. Cela peut être considéré comme partialité et peut remettre en question la crédibilité de l'article dans son ensemble.</w:t>
      </w:r>
    </w:p>
    <w:p>
      <w:pPr>
        <w:jc w:val="both"/>
      </w:pPr>
      <w:r>
        <w:rPr/>
        <w:t xml:space="preserve"/>
      </w:r>
    </w:p>
    <w:p>
      <w:pPr>
        <w:jc w:val="both"/>
      </w:pPr>
      <w:r>
        <w:rPr/>
        <w:t xml:space="preserve">Dans l'ensemble, bien que cet article fournisse une analyse intéressante des perspectives pour les marchés boursiers en 2023, il y a plusieurs biais potentiels qui doivent être pris en compte lorsqu'on évalue sa crédibilité et sa pertinence.</w:t>
      </w:r>
    </w:p>
    <w:p>
      <w:pPr>
        <w:pStyle w:val="Heading1"/>
      </w:pPr>
      <w:bookmarkStart w:id="5" w:name="_Toc5"/>
      <w:r>
        <w:t>Topics for further research:</w:t>
      </w:r>
      <w:bookmarkEnd w:id="5"/>
    </w:p>
    <w:p>
      <w:pPr>
        <w:spacing w:after="0"/>
        <w:numPr>
          <w:ilvl w:val="0"/>
          <w:numId w:val="2"/>
        </w:numPr>
      </w:pPr>
      <w:r>
        <w:rPr/>
        <w:t xml:space="preserve">Quels sont les autres marchés boursiers importants à surveiller en 2023</w:t>
      </w:r>
    </w:p>
    <w:p>
      <w:pPr>
        <w:spacing w:after="0"/>
        <w:numPr>
          <w:ilvl w:val="0"/>
          <w:numId w:val="2"/>
        </w:numPr>
      </w:pPr>
      <w:r>
        <w:rPr/>
        <w:t xml:space="preserve">en dehors du Royaume-Uni</w:t>
      </w:r>
    </w:p>
    <w:p>
      <w:pPr>
        <w:spacing w:after="0"/>
        <w:numPr>
          <w:ilvl w:val="0"/>
          <w:numId w:val="2"/>
        </w:numPr>
      </w:pPr>
      <w:r>
        <w:rPr/>
        <w:t xml:space="preserve">des États-Unis</w:t>
      </w:r>
    </w:p>
    <w:p>
      <w:pPr>
        <w:spacing w:after="0"/>
        <w:numPr>
          <w:ilvl w:val="0"/>
          <w:numId w:val="2"/>
        </w:numPr>
      </w:pPr>
      <w:r>
        <w:rPr/>
        <w:t xml:space="preserve">de la Chine et du Japon ?
</w:t>
      </w:r>
    </w:p>
    <w:p>
      <w:pPr>
        <w:spacing w:after="0"/>
        <w:numPr>
          <w:ilvl w:val="0"/>
          <w:numId w:val="2"/>
        </w:numPr>
      </w:pPr>
      <w:r>
        <w:rPr/>
        <w:t xml:space="preserve">Quels sont les facteurs géopolitiques qui pourraient avoir un impact significatif sur les marchés boursiers en 2023 ?
</w:t>
      </w:r>
    </w:p>
    <w:p>
      <w:pPr>
        <w:spacing w:after="0"/>
        <w:numPr>
          <w:ilvl w:val="0"/>
          <w:numId w:val="2"/>
        </w:numPr>
      </w:pPr>
      <w:r>
        <w:rPr/>
        <w:t xml:space="preserve">Quelles sont les raisons sous-jacentes de la baisse des marchés boursiers en 2022</w:t>
      </w:r>
    </w:p>
    <w:p>
      <w:pPr>
        <w:spacing w:after="0"/>
        <w:numPr>
          <w:ilvl w:val="0"/>
          <w:numId w:val="2"/>
        </w:numPr>
      </w:pPr>
      <w:r>
        <w:rPr/>
        <w:t xml:space="preserve">en dehors de la hausse rapide de l'inflation et des taux d'intérêt ?
</w:t>
      </w:r>
    </w:p>
    <w:p>
      <w:pPr>
        <w:spacing w:after="0"/>
        <w:numPr>
          <w:ilvl w:val="0"/>
          <w:numId w:val="2"/>
        </w:numPr>
      </w:pPr>
      <w:r>
        <w:rPr/>
        <w:t xml:space="preserve">Quelles sont les sources fiables pour obtenir des informations sur les pertes de valeur des grandes entreprises technologiques américaines en 2022 ?
</w:t>
      </w:r>
    </w:p>
    <w:p>
      <w:pPr>
        <w:spacing w:after="0"/>
        <w:numPr>
          <w:ilvl w:val="0"/>
          <w:numId w:val="2"/>
        </w:numPr>
      </w:pPr>
      <w:r>
        <w:rPr/>
        <w:t xml:space="preserve">Quels sont les autres facteurs économiques et financiers qui pourraient influencer les marchés boursiers en 2023 ?
</w:t>
      </w:r>
    </w:p>
    <w:p>
      <w:pPr>
        <w:spacing w:after="0"/>
        <w:numPr>
          <w:ilvl w:val="0"/>
          <w:numId w:val="2"/>
        </w:numPr>
      </w:pPr>
      <w:r>
        <w:rPr/>
        <w:t xml:space="preserve">Quels sont les critères à prendre en compte lors du choix d'un conseiller financier</w:t>
      </w:r>
    </w:p>
    <w:p>
      <w:pPr>
        <w:numPr>
          <w:ilvl w:val="0"/>
          <w:numId w:val="2"/>
        </w:numPr>
      </w:pPr>
      <w:r>
        <w:rPr/>
        <w:t xml:space="preserve">en dehors de la recommandation de l'article pour Unbiased ?</w:t>
      </w:r>
    </w:p>
    <w:p>
      <w:pPr>
        <w:pStyle w:val="Heading1"/>
      </w:pPr>
      <w:bookmarkStart w:id="6" w:name="_Toc6"/>
      <w:r>
        <w:t>Report location:</w:t>
      </w:r>
      <w:bookmarkEnd w:id="6"/>
    </w:p>
    <w:p>
      <w:hyperlink r:id="rId8" w:history="1">
        <w:r>
          <w:rPr>
            <w:color w:val="2980b9"/>
            <w:u w:val="single"/>
          </w:rPr>
          <w:t xml:space="preserve">https://www.fullpicture.app/item/e60f40ff9b16cac71f7a3143b8e9bc26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A9F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biased.co.uk/pro/articles/what-does-2023-hold-for-stock-markets" TargetMode="External"/><Relationship Id="rId8" Type="http://schemas.openxmlformats.org/officeDocument/2006/relationships/hyperlink" Target="https://www.fullpicture.app/item/e60f40ff9b16cac71f7a3143b8e9bc2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2023-12-17T09:27:25+01:00</dcterms:created>
  <dcterms:modified xsi:type="dcterms:W3CDTF">2023-12-17T09:27:25+01:00</dcterms:modified>
</cp:coreProperties>
</file>

<file path=docProps/custom.xml><?xml version="1.0" encoding="utf-8"?>
<Properties xmlns="http://schemas.openxmlformats.org/officeDocument/2006/custom-properties" xmlns:vt="http://schemas.openxmlformats.org/officeDocument/2006/docPropsVTypes"/>
</file>