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Browning and Beiging of Adipose Tissue: Its Role in the Regulation of Energy Homeostasis and as a Potential Target for Alleviating Metabolic Diseases: NLRP3 inflammasome mediates white adipose tissue browning after burn - PMC</w:t>
      </w:r>
      <w:br/>
      <w:hyperlink r:id="rId7" w:history="1">
        <w:r>
          <w:rPr>
            <w:color w:val="2980b9"/>
            <w:u w:val="single"/>
          </w:rPr>
          <w:t xml:space="preserve">https://www.ncbi.nlm.nih.gov/pmc/articles/PMC6879867/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NLRP3基因缺失可以促进脂肪细胞的棕化，增加UCP1表达和多核性。</w:t>
      </w:r>
    </w:p>
    <w:p>
      <w:pPr>
        <w:jc w:val="both"/>
      </w:pPr>
      <w:r>
        <w:rPr/>
        <w:t xml:space="preserve">2. NLRP3具有抗棕化作用，通过增加IL-6水平来促进热量代谢。</w:t>
      </w:r>
    </w:p>
    <w:p>
      <w:pPr>
        <w:jc w:val="both"/>
      </w:pPr>
      <w:r>
        <w:rPr/>
        <w:t xml:space="preserve">3. NLRP3可以作为一个靶点来调节适应性热量代谢，从而减少灼伤后的不利影响。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本文是一项关于NLRP3 inflammasome在灼伤后WAT browning中的作用的实验研究，文章内容显然是可信度和可靠性都很高的。文章开头就对burn injury相关死亡人数进行了说明，并且强调了hypermetabolism对burn injury后果的重要性。随后，文章将WAT分为BAT和WAT两大部分，并提出browning of WAT在obesity treatment中有重要意义。此外，文章也提出browning of WAT在cancer-associated cachexia中也有不利影响。</w:t>
      </w:r>
    </w:p>
    <w:p>
      <w:pPr>
        <w:jc w:val="both"/>
      </w:pPr>
      <w:r>
        <w:rPr/>
        <w:t xml:space="preserve">实验方法上，文章使用NLRP3 knockout (NLRP3−/−) murine burn model来测试NLRP3对WAT browning的影响。实验数据显示NLRP3 deletion会对peroxisome proliferator-activated receptor γ and CIDEA、UCP1 and PGC1α表达水平、UCP1 staining以及IL-6水平都有显著影响。</w:t>
      </w:r>
    </w:p>
    <w:p>
      <w:pPr>
        <w:jc w:val="both"/>
      </w:pPr>
      <w:r>
        <w:rPr/>
        <w:t xml:space="preserve">因此，本文得出了blocking NLRP3 increases thermogenesis and augments browning via increased levels of IL-6这一结论。但是，本文也存在一些问题或者片面之处。例如：文章中没有考虑到其他因子如hormones、dietary factors、exercise patterns、sleep duration、environmental exposures 等对WAT browning的影响; 文章也没有考虑到其他inflammasomes 在WAT browning 中所扮演的作用; 此外, 本文也没有考虑到long term effects of blocking NLPRP3 on WAT browning, 以及blocking NLPRP3 对人体其他方面带来风险问题; 最后, 文章也没有考虑到不同人群之间WAT browning 的差异情况, 例如age, gender, race 等因子带来的差异情况。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NLRP3 inflammasome 其他因子影响</w:t>
      </w:r>
    </w:p>
    <w:p>
      <w:pPr>
        <w:spacing w:after="0"/>
        <w:numPr>
          <w:ilvl w:val="0"/>
          <w:numId w:val="2"/>
        </w:numPr>
      </w:pPr>
      <w:r>
        <w:rPr/>
        <w:t xml:space="preserve">其他inflammasomes 在WAT browning 中的作用</w:t>
      </w:r>
    </w:p>
    <w:p>
      <w:pPr>
        <w:spacing w:after="0"/>
        <w:numPr>
          <w:ilvl w:val="0"/>
          <w:numId w:val="2"/>
        </w:numPr>
      </w:pPr>
      <w:r>
        <w:rPr/>
        <w:t xml:space="preserve">阻断NLPRP3 的长期影响</w:t>
      </w:r>
    </w:p>
    <w:p>
      <w:pPr>
        <w:spacing w:after="0"/>
        <w:numPr>
          <w:ilvl w:val="0"/>
          <w:numId w:val="2"/>
        </w:numPr>
      </w:pPr>
      <w:r>
        <w:rPr/>
        <w:t xml:space="preserve">阻断NLPRP3 对人体的风险</w:t>
      </w:r>
    </w:p>
    <w:p>
      <w:pPr>
        <w:spacing w:after="0"/>
        <w:numPr>
          <w:ilvl w:val="0"/>
          <w:numId w:val="2"/>
        </w:numPr>
      </w:pPr>
      <w:r>
        <w:rPr/>
        <w:t xml:space="preserve">不同人群WAT browning 的差异</w:t>
      </w:r>
    </w:p>
    <w:p>
      <w:pPr>
        <w:numPr>
          <w:ilvl w:val="0"/>
          <w:numId w:val="2"/>
        </w:numPr>
      </w:pPr>
      <w:r>
        <w:rPr/>
        <w:t xml:space="preserve">内分泌因子、膳食因子、锻炼模式、睡眠时间、环境暴露对WAT browning 的影响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https://www.fullpicture.app/item/e5fdcbe2775192278e5d721f1c9ecdcc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A50D912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ncbi.nlm.nih.gov/pmc/articles/PMC6879867/" TargetMode="External"/><Relationship Id="rId8" Type="http://schemas.openxmlformats.org/officeDocument/2006/relationships/hyperlink" Target="https://www.fullpicture.app/item/e5fdcbe2775192278e5d721f1c9ecdcc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2023-02-23T20:30:12+01:00</dcterms:created>
  <dcterms:modified xsi:type="dcterms:W3CDTF">2023-02-23T20:30:12+01:00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