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Identifying sources and cycling of phosphorus in the sediment of a shallow freshwater lake in China using phosphate oxygen isotopes - ScienceDirect</w:t>
      </w:r>
      <w:br/>
      <w:hyperlink r:id="rId7" w:history="1">
        <w:r>
          <w:rPr>
            <w:color w:val="2980b9"/>
            <w:u w:val="single"/>
          </w:rPr>
          <w:t xml:space="preserve">https://www.sciencedirect.com/science/article/pii/S0048969719318571</w:t>
        </w:r>
      </w:hyperlink>
    </w:p>
    <w:p>
      <w:pPr>
        <w:pStyle w:val="Heading1"/>
      </w:pPr>
      <w:bookmarkStart w:id="2" w:name="_Toc2"/>
      <w:r>
        <w:t>Article summary:</w:t>
      </w:r>
      <w:bookmarkEnd w:id="2"/>
    </w:p>
    <w:p>
      <w:pPr>
        <w:jc w:val="both"/>
      </w:pPr>
      <w:r>
        <w:rPr/>
        <w:t xml:space="preserve">1. Sediment phosphorus pools provide information on the size of labile and recalcitrant phosphorus sinks, and phosphate oxygen isotopes can be used to differentiate sources and pathways of formation of these pools.</w:t>
      </w:r>
    </w:p>
    <w:p>
      <w:pPr>
        <w:jc w:val="both"/>
      </w:pPr>
      <w:r>
        <w:rPr/>
        <w:t xml:space="preserve">2. Isotopes of aluminum-bound phosphorus in sediment are a better indicator of terrestrial phosphorus sources than iron-bound phosphorus.</w:t>
      </w:r>
    </w:p>
    <w:p>
      <w:pPr>
        <w:jc w:val="both"/>
      </w:pPr>
      <w:r>
        <w:rPr/>
        <w:t xml:space="preserve">3. Identifying and tracking sources and biological availability of different phosphorus pools in sediment is challenging due to the diversity of sources and variable recycling rates, but phosphate oxygen isotopes can be used as a tracer for this purpose.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偏见及其来源：文章没有明确表达作者的立场或偏见，因此无法确定其潜在偏见及来源。</w:t>
      </w:r>
    </w:p>
    <w:p>
      <w:pPr>
        <w:jc w:val="both"/>
      </w:pPr>
      <w:r>
        <w:rPr/>
        <w:t xml:space="preserve"/>
      </w:r>
    </w:p>
    <w:p>
      <w:pPr>
        <w:jc w:val="both"/>
      </w:pPr>
      <w:r>
        <w:rPr/>
        <w:t xml:space="preserve">2. 片面报道：文章主要关注磷在湖泊沉积物中的循环和来源，但忽略了其他可能影响湖泊生态系统的因素，如氮、有机物质等。</w:t>
      </w:r>
    </w:p>
    <w:p>
      <w:pPr>
        <w:jc w:val="both"/>
      </w:pPr>
      <w:r>
        <w:rPr/>
        <w:t xml:space="preserve"/>
      </w:r>
    </w:p>
    <w:p>
      <w:pPr>
        <w:jc w:val="both"/>
      </w:pPr>
      <w:r>
        <w:rPr/>
        <w:t xml:space="preserve">3. 无根据的主张：文章提到磷是所有生命体和健康水生态系统所需的重要营养物质，但没有提供具体证据来支持这一主张。</w:t>
      </w:r>
    </w:p>
    <w:p>
      <w:pPr>
        <w:jc w:val="both"/>
      </w:pPr>
      <w:r>
        <w:rPr/>
        <w:t xml:space="preserve"/>
      </w:r>
    </w:p>
    <w:p>
      <w:pPr>
        <w:jc w:val="both"/>
      </w:pPr>
      <w:r>
        <w:rPr/>
        <w:t xml:space="preserve">4. 缺失的考虑点：文章没有讨论人类活动对湖泊磷循环的影响，如农业排放、工业废水等。这些因素可能对湖泊中磷的来源和循环产生重要影响。</w:t>
      </w:r>
    </w:p>
    <w:p>
      <w:pPr>
        <w:jc w:val="both"/>
      </w:pPr>
      <w:r>
        <w:rPr/>
        <w:t xml:space="preserve"/>
      </w:r>
    </w:p>
    <w:p>
      <w:pPr>
        <w:jc w:val="both"/>
      </w:pPr>
      <w:r>
        <w:rPr/>
        <w:t xml:space="preserve">5. 所提出主张的缺失证据：文章提到氧同位素可以用作追踪磷来源和循环的工具，但没有提供具体实例或数据来支持这一主张。</w:t>
      </w:r>
    </w:p>
    <w:p>
      <w:pPr>
        <w:jc w:val="both"/>
      </w:pPr>
      <w:r>
        <w:rPr/>
        <w:t xml:space="preserve"/>
      </w:r>
    </w:p>
    <w:p>
      <w:pPr>
        <w:jc w:val="both"/>
      </w:pPr>
      <w:r>
        <w:rPr/>
        <w:t xml:space="preserve">6. 未探索的反驳：文章没有探讨可能存在的反驳观点或争议，并未全面评估不同观点之间的优劣势。</w:t>
      </w:r>
    </w:p>
    <w:p>
      <w:pPr>
        <w:jc w:val="both"/>
      </w:pPr>
      <w:r>
        <w:rPr/>
        <w:t xml:space="preserve"/>
      </w:r>
    </w:p>
    <w:p>
      <w:pPr>
        <w:jc w:val="both"/>
      </w:pPr>
      <w:r>
        <w:rPr/>
        <w:t xml:space="preserve">7. 宣传内容：文章中没有明显的宣传内容或偏袒，但也没有提供平衡的观点或对立意见。</w:t>
      </w:r>
    </w:p>
    <w:p>
      <w:pPr>
        <w:jc w:val="both"/>
      </w:pPr>
      <w:r>
        <w:rPr/>
        <w:t xml:space="preserve"/>
      </w:r>
    </w:p>
    <w:p>
      <w:pPr>
        <w:jc w:val="both"/>
      </w:pPr>
      <w:r>
        <w:rPr/>
        <w:t xml:space="preserve">8. 是否注意到可能的风险：文章未提及任何与磷循环相关的潜在风险，如水体富营养化、蓝藻水华等。</w:t>
      </w:r>
    </w:p>
    <w:p>
      <w:pPr>
        <w:jc w:val="both"/>
      </w:pPr>
      <w:r>
        <w:rPr/>
        <w:t xml:space="preserve"/>
      </w:r>
    </w:p>
    <w:p>
      <w:pPr>
        <w:jc w:val="both"/>
      </w:pPr>
      <w:r>
        <w:rPr/>
        <w:t xml:space="preserve">总体而言，这篇文章在描述磷在湖泊沉积物中的循环和来源方面提供了一些信息，但存在一些缺失和不足之处。需要更多的数据和证据来支持所提出的主张，并全面考虑其他因素对湖泊生态系统的影响。此外，作者应该更加平衡地呈现不同观点，并探讨可能存在的争议和风险。</w:t>
      </w:r>
    </w:p>
    <w:p>
      <w:pPr>
        <w:pStyle w:val="Heading1"/>
      </w:pPr>
      <w:bookmarkStart w:id="5" w:name="_Toc5"/>
      <w:r>
        <w:t>Topics for further research:</w:t>
      </w:r>
      <w:bookmarkEnd w:id="5"/>
    </w:p>
    <w:p>
      <w:pPr>
        <w:spacing w:after="0"/>
        <w:numPr>
          <w:ilvl w:val="0"/>
          <w:numId w:val="2"/>
        </w:numPr>
      </w:pPr>
      <w:r>
        <w:rPr/>
        <w:t xml:space="preserve">磷循环的影响因素
</w:t>
      </w:r>
    </w:p>
    <w:p>
      <w:pPr>
        <w:spacing w:after="0"/>
        <w:numPr>
          <w:ilvl w:val="0"/>
          <w:numId w:val="2"/>
        </w:numPr>
      </w:pPr>
      <w:r>
        <w:rPr/>
        <w:t xml:space="preserve">湖泊生态系统中的其他因素
</w:t>
      </w:r>
    </w:p>
    <w:p>
      <w:pPr>
        <w:spacing w:after="0"/>
        <w:numPr>
          <w:ilvl w:val="0"/>
          <w:numId w:val="2"/>
        </w:numPr>
      </w:pPr>
      <w:r>
        <w:rPr/>
        <w:t xml:space="preserve">磷是生命体和水生态系统所需的重要营养物质的证据
</w:t>
      </w:r>
    </w:p>
    <w:p>
      <w:pPr>
        <w:spacing w:after="0"/>
        <w:numPr>
          <w:ilvl w:val="0"/>
          <w:numId w:val="2"/>
        </w:numPr>
      </w:pPr>
      <w:r>
        <w:rPr/>
        <w:t xml:space="preserve">人类活动对湖泊磷循环的影响
</w:t>
      </w:r>
    </w:p>
    <w:p>
      <w:pPr>
        <w:spacing w:after="0"/>
        <w:numPr>
          <w:ilvl w:val="0"/>
          <w:numId w:val="2"/>
        </w:numPr>
      </w:pPr>
      <w:r>
        <w:rPr/>
        <w:t xml:space="preserve">氧同位素在追踪磷来源和循环中的应用
</w:t>
      </w:r>
    </w:p>
    <w:p>
      <w:pPr>
        <w:numPr>
          <w:ilvl w:val="0"/>
          <w:numId w:val="2"/>
        </w:numPr>
      </w:pPr>
      <w:r>
        <w:rPr/>
        <w:t xml:space="preserve">磷循环的潜在风险和争议</w:t>
      </w:r>
    </w:p>
    <w:p>
      <w:pPr>
        <w:pStyle w:val="Heading1"/>
      </w:pPr>
      <w:bookmarkStart w:id="6" w:name="_Toc6"/>
      <w:r>
        <w:t>Report location:</w:t>
      </w:r>
      <w:bookmarkEnd w:id="6"/>
    </w:p>
    <w:p>
      <w:hyperlink r:id="rId8" w:history="1">
        <w:r>
          <w:rPr>
            <w:color w:val="2980b9"/>
            <w:u w:val="single"/>
          </w:rPr>
          <w:t xml:space="preserve">https://www.fullpicture.app/item/e5d56c30de635dc7d046e3e6f9fb7096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F4EC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19318571" TargetMode="External"/><Relationship Id="rId8" Type="http://schemas.openxmlformats.org/officeDocument/2006/relationships/hyperlink" Target="https://www.fullpicture.app/item/e5d56c30de635dc7d046e3e6f9fb70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2024-03-29T22:36:15+01:00</dcterms:created>
  <dcterms:modified xsi:type="dcterms:W3CDTF">2024-03-29T22:36:15+01:00</dcterms:modified>
</cp:coreProperties>
</file>

<file path=docProps/custom.xml><?xml version="1.0" encoding="utf-8"?>
<Properties xmlns="http://schemas.openxmlformats.org/officeDocument/2006/custom-properties" xmlns:vt="http://schemas.openxmlformats.org/officeDocument/2006/docPropsVTypes"/>
</file>