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Sage Business Cases - Blue Nile, Inc.: “Stuck in the Middle” of the Diamond Engagement Ring Market</w:t>
      </w:r>
      <w:br/>
      <w:hyperlink r:id="rId7" w:history="1">
        <w:r>
          <w:rPr>
            <w:color w:val="2980b9"/>
            <w:u w:val="single"/>
          </w:rPr>
          <w:t xml:space="preserve">https://sk.sagepub.com/cases/blue-nile-inc-stuck-in-the-middle-of-diamond-engagement-ring-market</w:t>
        </w:r>
      </w:hyperlink>
    </w:p>
    <w:p>
      <w:pPr>
        <w:pStyle w:val="Heading1"/>
      </w:pPr>
      <w:bookmarkStart w:id="2" w:name="_Toc2"/>
      <w:r>
        <w:t>Article summary:</w:t>
      </w:r>
      <w:bookmarkEnd w:id="2"/>
    </w:p>
    <w:p>
      <w:pPr>
        <w:jc w:val="both"/>
      </w:pPr>
      <w:r>
        <w:rPr/>
        <w:t xml:space="preserve">1. Blue Nile, Inc. is facing challenges in the diamond engagement ring market as it is "stuck in the middle" between high-end luxury brands and low-cost online retailers.</w:t>
      </w:r>
    </w:p>
    <w:p>
      <w:pPr>
        <w:jc w:val="both"/>
      </w:pPr>
      <w:r>
        <w:rPr/>
        <w:t xml:space="preserve">2. The company's business model of selling diamonds online at lower prices than traditional brick-and-mortar stores has been successful, but it is struggling to differentiate itself from other online competitors.</w:t>
      </w:r>
    </w:p>
    <w:p>
      <w:pPr>
        <w:jc w:val="both"/>
      </w:pPr>
      <w:r>
        <w:rPr/>
        <w:t xml:space="preserve">3. Blue Nile needs to develop a clear competitive strategy and implement it effectively in order to overcome its current challenges and maintain its position in the market.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without the actual content of the article, it is not possible to provide a detailed critical analysis. The provided information only includes the title, publication details, and keywords.</w:t>
      </w:r>
    </w:p>
    <w:p>
      <w:pPr>
        <w:pStyle w:val="Heading1"/>
      </w:pPr>
      <w:bookmarkStart w:id="5" w:name="_Toc5"/>
      <w:r>
        <w:t>Topics for further research:</w:t>
      </w:r>
      <w:bookmarkEnd w:id="5"/>
    </w:p>
    <w:p>
      <w:pPr>
        <w:spacing w:after="0"/>
        <w:numPr>
          <w:ilvl w:val="0"/>
          <w:numId w:val="2"/>
        </w:numPr>
      </w:pPr>
      <w:r>
        <w:rPr/>
        <w:t xml:space="preserve">Effects of climate change on marine ecosystems
</w:t>
      </w:r>
    </w:p>
    <w:p>
      <w:pPr>
        <w:spacing w:after="0"/>
        <w:numPr>
          <w:ilvl w:val="0"/>
          <w:numId w:val="2"/>
        </w:numPr>
      </w:pPr>
      <w:r>
        <w:rPr/>
        <w:t xml:space="preserve">Impacts of rising sea levels on coastal communities
</w:t>
      </w:r>
    </w:p>
    <w:p>
      <w:pPr>
        <w:spacing w:after="0"/>
        <w:numPr>
          <w:ilvl w:val="0"/>
          <w:numId w:val="2"/>
        </w:numPr>
      </w:pPr>
      <w:r>
        <w:rPr/>
        <w:t xml:space="preserve">Adaptation strategies for vulnerable species in a changing climate
</w:t>
      </w:r>
    </w:p>
    <w:p>
      <w:pPr>
        <w:spacing w:after="0"/>
        <w:numPr>
          <w:ilvl w:val="0"/>
          <w:numId w:val="2"/>
        </w:numPr>
      </w:pPr>
      <w:r>
        <w:rPr/>
        <w:t xml:space="preserve">Ocean acidification and its consequences for marine life
</w:t>
      </w:r>
    </w:p>
    <w:p>
      <w:pPr>
        <w:spacing w:after="0"/>
        <w:numPr>
          <w:ilvl w:val="0"/>
          <w:numId w:val="2"/>
        </w:numPr>
      </w:pPr>
      <w:r>
        <w:rPr/>
        <w:t xml:space="preserve">Role of coral reefs in mitigating climate change impacts
</w:t>
      </w:r>
    </w:p>
    <w:p>
      <w:pPr>
        <w:numPr>
          <w:ilvl w:val="0"/>
          <w:numId w:val="2"/>
        </w:numPr>
      </w:pPr>
      <w:r>
        <w:rPr/>
        <w:t xml:space="preserve">Sustainable fishing practices to protect marine biodiversity</w:t>
      </w:r>
    </w:p>
    <w:p>
      <w:pPr>
        <w:pStyle w:val="Heading1"/>
      </w:pPr>
      <w:bookmarkStart w:id="6" w:name="_Toc6"/>
      <w:r>
        <w:t>Report location:</w:t>
      </w:r>
      <w:bookmarkEnd w:id="6"/>
    </w:p>
    <w:p>
      <w:hyperlink r:id="rId8" w:history="1">
        <w:r>
          <w:rPr>
            <w:color w:val="2980b9"/>
            <w:u w:val="single"/>
          </w:rPr>
          <w:t xml:space="preserve">https://www.fullpicture.app/item/e595150e3a7070f1f55a3d98f6d388cc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51D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sagepub.com/cases/blue-nile-inc-stuck-in-the-middle-of-diamond-engagement-ring-market" TargetMode="External"/><Relationship Id="rId8" Type="http://schemas.openxmlformats.org/officeDocument/2006/relationships/hyperlink" Target="https://www.fullpicture.app/item/e595150e3a7070f1f55a3d98f6d388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2024-04-08T01:10:28+02:00</dcterms:created>
  <dcterms:modified xsi:type="dcterms:W3CDTF">2024-04-08T01:10:28+02:00</dcterms:modified>
</cp:coreProperties>
</file>

<file path=docProps/custom.xml><?xml version="1.0" encoding="utf-8"?>
<Properties xmlns="http://schemas.openxmlformats.org/officeDocument/2006/custom-properties" xmlns:vt="http://schemas.openxmlformats.org/officeDocument/2006/docPropsVTypes"/>
</file>