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This School Focuses On Teaching Students Happiness, Not Math</w:t>
      </w:r>
      <w:br/>
      <w:hyperlink r:id="rId7" w:history="1">
        <w:r>
          <w:rPr>
            <w:color w:val="2980b9"/>
            <w:u w:val="single"/>
          </w:rPr>
          <w:t xml:space="preserve">https://www.fastcompany.com/40528502/this-school-focuses-on-teaching-students-happiness-not-math</w:t>
        </w:r>
      </w:hyperlink>
    </w:p>
    <w:p>
      <w:pPr>
        <w:pStyle w:val="Heading1"/>
      </w:pPr>
      <w:bookmarkStart w:id="2" w:name="_Toc2"/>
      <w:r>
        <w:t>Article summary:</w:t>
      </w:r>
      <w:bookmarkEnd w:id="2"/>
    </w:p>
    <w:p>
      <w:pPr>
        <w:jc w:val="both"/>
      </w:pPr>
      <w:r>
        <w:rPr/>
        <w:t xml:space="preserve">1. A school near Chennai, India is being built with the primary goal of teaching children how to be happy, rather than focusing on traditional academic subjects or standardized tests.</w:t>
      </w:r>
    </w:p>
    <w:p>
      <w:pPr>
        <w:jc w:val="both"/>
      </w:pPr>
      <w:r>
        <w:rPr/>
        <w:t xml:space="preserve">2. The campus is designed to support happiness cultivation, with a layout inspired by villages and resources like ancient Hindu texts used to teach students how to live a happier life.</w:t>
      </w:r>
    </w:p>
    <w:p>
      <w:pPr>
        <w:jc w:val="both"/>
      </w:pPr>
      <w:r>
        <w:rPr/>
        <w:t xml:space="preserve">3. Instead of following a standard curriculum, students will decide what they want to learn themselves and pursue learning through experience, with faculty acting as coaches and mentors.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a new school being built near Chennai, India, which focuses on teaching children how to be happy rather than just learning skills. The founders of the school come from an entrepreneurial background and believe that happiness is the foundation on which great lives and achievements are built. The campus is designed to support the goal of cultivating happiness, with a layout mimicking that of a village. Students will decide what they want to learn themselves and pursue learning through experience, with faculty acting as coaches and mentors.</w:t>
      </w:r>
    </w:p>
    <w:p>
      <w:pPr>
        <w:jc w:val="both"/>
      </w:pPr>
      <w:r>
        <w:rPr/>
        <w:t xml:space="preserve"/>
      </w:r>
    </w:p>
    <w:p>
      <w:pPr>
        <w:jc w:val="both"/>
      </w:pPr>
      <w:r>
        <w:rPr/>
        <w:t xml:space="preserve">While the idea of focusing on happiness in education is intriguing, the article lacks critical analysis and presents a one-sided view of the school's approach. There are several potential biases in the article, including a bias towards Western philosophy versus Eastern philosophy. The article suggests that Western philosophy believes that environment controls happiness while Eastern philosophy believes that individuals control their own happiness through their minds. This oversimplification ignores the complexity of both philosophies and presents them as mutually exclusive.</w:t>
      </w:r>
    </w:p>
    <w:p>
      <w:pPr>
        <w:jc w:val="both"/>
      </w:pPr>
      <w:r>
        <w:rPr/>
        <w:t xml:space="preserve"/>
      </w:r>
    </w:p>
    <w:p>
      <w:pPr>
        <w:jc w:val="both"/>
      </w:pPr>
      <w:r>
        <w:rPr/>
        <w:t xml:space="preserve">The article also makes unsupported claims about traditional schools' priorities being solely focused on knowledge acquisition without considering character development or personality. While this may be true for some schools, it is not accurate for all schools worldwide.</w:t>
      </w:r>
    </w:p>
    <w:p>
      <w:pPr>
        <w:jc w:val="both"/>
      </w:pPr>
      <w:r>
        <w:rPr/>
        <w:t xml:space="preserve"/>
      </w:r>
    </w:p>
    <w:p>
      <w:pPr>
        <w:jc w:val="both"/>
      </w:pPr>
      <w:r>
        <w:rPr/>
        <w:t xml:space="preserve">Additionally, there are missing points of consideration in the article. For example, there is no discussion about how students will be assessed or evaluated in this new school model. It is unclear how students will demonstrate their learning or how their progress will be measured.</w:t>
      </w:r>
    </w:p>
    <w:p>
      <w:pPr>
        <w:jc w:val="both"/>
      </w:pPr>
      <w:r>
        <w:rPr/>
        <w:t xml:space="preserve"/>
      </w:r>
    </w:p>
    <w:p>
      <w:pPr>
        <w:jc w:val="both"/>
      </w:pPr>
      <w:r>
        <w:rPr/>
        <w:t xml:space="preserve">The article also lacks evidence for some of its claims. For instance, it cites a Harvard study that found strong relationships are key to a happy life but does not provide any details about the study's methodology or results.</w:t>
      </w:r>
    </w:p>
    <w:p>
      <w:pPr>
        <w:jc w:val="both"/>
      </w:pPr>
      <w:r>
        <w:rPr/>
        <w:t xml:space="preserve"/>
      </w:r>
    </w:p>
    <w:p>
      <w:pPr>
        <w:jc w:val="both"/>
      </w:pPr>
      <w:r>
        <w:rPr/>
        <w:t xml:space="preserve">Furthermore, unexplored counterarguments could include concerns about whether this approach prepares students adequately for standardized tests or college admissions processes. Additionally, there may be concerns about whether this approach provides enough structure and guidance for students who may struggle with self-directed learning.</w:t>
      </w:r>
    </w:p>
    <w:p>
      <w:pPr>
        <w:jc w:val="both"/>
      </w:pPr>
      <w:r>
        <w:rPr/>
        <w:t xml:space="preserve"/>
      </w:r>
    </w:p>
    <w:p>
      <w:pPr>
        <w:jc w:val="both"/>
      </w:pPr>
      <w:r>
        <w:rPr/>
        <w:t xml:space="preserve">Overall, while the concept of teaching happiness in schools is intriguing, the article lacks critical analysis and presents a one-sided view of the school's approach. It would benefit from exploring potential counterarguments and providing more evidence to support its claims.</w:t>
      </w:r>
    </w:p>
    <w:p>
      <w:pPr>
        <w:pStyle w:val="Heading1"/>
      </w:pPr>
      <w:bookmarkStart w:id="5" w:name="_Toc5"/>
      <w:r>
        <w:t>Topics for further research:</w:t>
      </w:r>
      <w:bookmarkEnd w:id="5"/>
    </w:p>
    <w:p>
      <w:pPr>
        <w:spacing w:after="0"/>
        <w:numPr>
          <w:ilvl w:val="0"/>
          <w:numId w:val="2"/>
        </w:numPr>
      </w:pPr>
      <w:r>
        <w:rPr/>
        <w:t xml:space="preserve">Assessment and evaluation methods in alternative education models
</w:t>
      </w:r>
    </w:p>
    <w:p>
      <w:pPr>
        <w:spacing w:after="0"/>
        <w:numPr>
          <w:ilvl w:val="0"/>
          <w:numId w:val="2"/>
        </w:numPr>
      </w:pPr>
      <w:r>
        <w:rPr/>
        <w:t xml:space="preserve">Critiques of self-directed learning in education
</w:t>
      </w:r>
    </w:p>
    <w:p>
      <w:pPr>
        <w:spacing w:after="0"/>
        <w:numPr>
          <w:ilvl w:val="0"/>
          <w:numId w:val="2"/>
        </w:numPr>
      </w:pPr>
      <w:r>
        <w:rPr/>
        <w:t xml:space="preserve">The role of character development in traditional education models
</w:t>
      </w:r>
    </w:p>
    <w:p>
      <w:pPr>
        <w:spacing w:after="0"/>
        <w:numPr>
          <w:ilvl w:val="0"/>
          <w:numId w:val="2"/>
        </w:numPr>
      </w:pPr>
      <w:r>
        <w:rPr/>
        <w:t xml:space="preserve">The impact of standardized testing on student learning and well-being
</w:t>
      </w:r>
    </w:p>
    <w:p>
      <w:pPr>
        <w:spacing w:after="0"/>
        <w:numPr>
          <w:ilvl w:val="0"/>
          <w:numId w:val="2"/>
        </w:numPr>
      </w:pPr>
      <w:r>
        <w:rPr/>
        <w:t xml:space="preserve">The relationship between happiness and academic achievement
</w:t>
      </w:r>
    </w:p>
    <w:p>
      <w:pPr>
        <w:numPr>
          <w:ilvl w:val="0"/>
          <w:numId w:val="2"/>
        </w:numPr>
      </w:pPr>
      <w:r>
        <w:rPr/>
        <w:t xml:space="preserve">Cross-cultural perspectives on happiness and education</w:t>
      </w:r>
    </w:p>
    <w:p>
      <w:pPr>
        <w:pStyle w:val="Heading1"/>
      </w:pPr>
      <w:bookmarkStart w:id="6" w:name="_Toc6"/>
      <w:r>
        <w:t>Report location:</w:t>
      </w:r>
      <w:bookmarkEnd w:id="6"/>
    </w:p>
    <w:p>
      <w:hyperlink r:id="rId8" w:history="1">
        <w:r>
          <w:rPr>
            <w:color w:val="2980b9"/>
            <w:u w:val="single"/>
          </w:rPr>
          <w:t xml:space="preserve">https://www.fullpicture.app/item/e4ee6392a709cb87d1340d48f821766a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4FF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stcompany.com/40528502/this-school-focuses-on-teaching-students-happiness-not-math" TargetMode="External"/><Relationship Id="rId8" Type="http://schemas.openxmlformats.org/officeDocument/2006/relationships/hyperlink" Target="https://www.fullpicture.app/item/e4ee6392a709cb87d1340d48f82176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2024-01-10T22:01:47+01:00</dcterms:created>
  <dcterms:modified xsi:type="dcterms:W3CDTF">2024-01-10T22:01:47+01:00</dcterms:modified>
</cp:coreProperties>
</file>

<file path=docProps/custom.xml><?xml version="1.0" encoding="utf-8"?>
<Properties xmlns="http://schemas.openxmlformats.org/officeDocument/2006/custom-properties" xmlns:vt="http://schemas.openxmlformats.org/officeDocument/2006/docPropsVTypes"/>
</file>