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Module 1: Introduction to Google Earth Engine</w:t>
      </w:r>
      <w:br/>
      <w:hyperlink r:id="rId7" w:history="1">
        <w:r>
          <w:rPr>
            <w:color w:val="2980b9"/>
            <w:u w:val="single"/>
          </w:rPr>
          <w:t xml:space="preserve">https://ecodata.nrel.colostate.edu/gdpe-gee-remote-sensing-lessons/module1.html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Google Earth Engine is a web-based platform that provides access to large libraries of geospatial data, typically in raster format, and is a distributed computing environment on Google servers.</w:t>
      </w:r>
    </w:p>
    <w:p>
      <w:pPr>
        <w:jc w:val="both"/>
      </w:pPr>
      <w:r>
        <w:rPr/>
        <w:t xml:space="preserve">2. Remote sensing tools are useful for describing the spatial and temporal landscape characteristics that develop our understanding of ecological processes.</w:t>
      </w:r>
    </w:p>
    <w:p>
      <w:pPr>
        <w:jc w:val="both"/>
      </w:pPr>
      <w:r>
        <w:rPr/>
        <w:t xml:space="preserve">3. GEE eliminates the downloading, preprocessing, and heavy computational environment that is traditionally involved with using remotely sensed data, making it a flexible and transparent platform that can address a wide variety of research areas from forestry to drought monitoring to crop mapping.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本文是一篇介绍Google Earth Engine的文章，主要涉及到该平台的功能、数据类型、数据获取和使用等方面。然而，在阅读过程中，我们也可以发现一些潜在的偏见和问题。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首先，文章没有提到Google Earth Engine的局限性和风险。虽然该平台提供了大量的遥感数据和分析工具，但是这些数据和工具并不总是准确或完整的。此外，使用Google Earth Engine需要一定的编程技能和计算机知识，对于不熟悉编程或计算机操作的用户来说可能会有一定难度。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其次，文章没有探讨Google Earth Engine所使用的数据源是否存在偏差或缺失。例如，在介绍NAIP数据时，并没有提到该数据集是否包含所有农业生长季节期间拍摄的图像，以及是否存在云覆盖或其他干扰因素。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此外，在介绍如何使用Google Earth Engine时，文章似乎默认读者已经熟悉JavaScript编程语言，并没有提供足够详细的说明和指导。这可能会使初学者感到困惑或挫败。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最后，在介绍如何将所有内容组合在一起时，文章只给出了一个简单示例，并未深入探讨如何应用这些技术来解决实际问题。这可能会使读者感到缺乏实用性和应用性。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总之，虽然本文提供了一些有用的信息和指导，但是也存在一些潜在的偏见和问题。因此，在使用Google Earth Engine时，需要谨慎考虑其局限性和风险，并结合其他数据源和分析工具进行综合分析。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Google Earth Engine
</w:t>
      </w:r>
    </w:p>
    <w:p>
      <w:pPr>
        <w:spacing w:after="0"/>
        <w:numPr>
          <w:ilvl w:val="0"/>
          <w:numId w:val="2"/>
        </w:numPr>
      </w:pPr>
      <w:r>
        <w:rPr/>
        <w:t xml:space="preserve">Accuracy and completeness of data and tools
</w:t>
      </w:r>
    </w:p>
    <w:p>
      <w:pPr>
        <w:spacing w:after="0"/>
        <w:numPr>
          <w:ilvl w:val="0"/>
          <w:numId w:val="2"/>
        </w:numPr>
      </w:pPr>
      <w:r>
        <w:rPr/>
        <w:t xml:space="preserve">Programming skills and computer knowledge required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gaps in data sources
</w:t>
      </w:r>
    </w:p>
    <w:p>
      <w:pPr>
        <w:spacing w:after="0"/>
        <w:numPr>
          <w:ilvl w:val="0"/>
          <w:numId w:val="2"/>
        </w:numPr>
      </w:pPr>
      <w:r>
        <w:rPr/>
        <w:t xml:space="preserve">Lack of detailed guidance for beginners
</w:t>
      </w:r>
    </w:p>
    <w:p>
      <w:pPr>
        <w:numPr>
          <w:ilvl w:val="0"/>
          <w:numId w:val="2"/>
        </w:numPr>
      </w:pPr>
      <w:r>
        <w:rPr/>
        <w:t xml:space="preserve">Practical applications and usefulness of techniques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https://www.fullpicture.app/item/e4dc2a69d4effd5ee8f0a1fb60967336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B07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data.nrel.colostate.edu/gdpe-gee-remote-sensing-lessons/module1.html" TargetMode="External"/><Relationship Id="rId8" Type="http://schemas.openxmlformats.org/officeDocument/2006/relationships/hyperlink" Target="https://www.fullpicture.app/item/e4dc2a69d4effd5ee8f0a1fb609673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2024-01-03T12:43:00+01:00</dcterms:created>
  <dcterms:modified xsi:type="dcterms:W3CDTF">2024-01-03T12:43:00+01:00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