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Dhurrin stability and hydrogen cyanide release in dried sorghum samples - ScienceDirect</w:t>
      </w:r>
      <w:br/>
      <w:hyperlink r:id="rId7" w:history="1">
        <w:r>
          <w:rPr>
            <w:color w:val="2980b9"/>
            <w:u w:val="single"/>
          </w:rPr>
          <w:t xml:space="preserve">https://www.sciencedirect.com/science/article/pii/S0378429022003355</w:t>
        </w:r>
      </w:hyperlink>
    </w:p>
    <w:p>
      <w:pPr>
        <w:pStyle w:val="Heading1"/>
      </w:pPr>
      <w:bookmarkStart w:id="2" w:name="_Toc2"/>
      <w:r>
        <w:t>Article summary:</w:t>
      </w:r>
      <w:bookmarkEnd w:id="2"/>
    </w:p>
    <w:p>
      <w:pPr>
        <w:jc w:val="both"/>
      </w:pPr>
      <w:r>
        <w:rPr/>
        <w:t xml:space="preserve">1. 高粱是一种重要的饲料作物，但含有生氰葡萄糖苷dhurrin。</w:t>
      </w:r>
    </w:p>
    <w:p>
      <w:pPr>
        <w:jc w:val="both"/>
      </w:pPr>
      <w:r>
        <w:rPr/>
        <w:t xml:space="preserve">2. Dhurrin在干高粱组织样品中在两个月的储存期内是稳定的。</w:t>
      </w:r>
    </w:p>
    <w:p>
      <w:pPr>
        <w:jc w:val="both"/>
      </w:pPr>
      <w:r>
        <w:rPr/>
        <w:t xml:space="preserve">3. 高粱干草中的Dhurrin容易以HCN形式释放，特别是在用瘤胃液处理时。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显的偏见，但可能存在一些隐含的偏见。例如，文章强调了高粱作为饲料作物的重要性和其有益特性，但没有提及潜在的风险和副作用。这可能是因为作者更关注高粱作为饲料作物的优点而忽视了其潜在的缺点。</w:t>
      </w:r>
    </w:p>
    <w:p>
      <w:pPr>
        <w:jc w:val="both"/>
      </w:pPr>
      <w:r>
        <w:rPr/>
        <w:t xml:space="preserve"/>
      </w:r>
    </w:p>
    <w:p>
      <w:pPr>
        <w:jc w:val="both"/>
      </w:pPr>
      <w:r>
        <w:rPr/>
        <w:t xml:space="preserve">2. 片面报道：文章主要关注了dhurrin稳定性和HCN释放方面的研究结果，但没有提供其他相关方面的信息。例如，文章没有讨论dhurrin和HCN对动物健康的影响以及如何最大限度地减少潜在风险。</w:t>
      </w:r>
    </w:p>
    <w:p>
      <w:pPr>
        <w:jc w:val="both"/>
      </w:pPr>
      <w:r>
        <w:rPr/>
        <w:t xml:space="preserve"/>
      </w:r>
    </w:p>
    <w:p>
      <w:pPr>
        <w:jc w:val="both"/>
      </w:pPr>
      <w:r>
        <w:rPr/>
        <w:t xml:space="preserve">3. 无根据的主张：文章中提到“与传统观点相反”，dhurrin在干高粱植物材料中至少稳定两个月。然而，文章并未提供任何支持这一主张的具体证据或引用先前研究结果。</w:t>
      </w:r>
    </w:p>
    <w:p>
      <w:pPr>
        <w:jc w:val="both"/>
      </w:pPr>
      <w:r>
        <w:rPr/>
        <w:t xml:space="preserve"/>
      </w:r>
    </w:p>
    <w:p>
      <w:pPr>
        <w:jc w:val="both"/>
      </w:pPr>
      <w:r>
        <w:rPr/>
        <w:t xml:space="preserve">4. 缺失的考虑点：文章未涉及其他可能影响dhurrin稳定性和HCN释放的因素。例如，环境条件、收获时间、处理方法等都可能对结果产生影响，但这些因素并未被充分考虑。</w:t>
      </w:r>
    </w:p>
    <w:p>
      <w:pPr>
        <w:jc w:val="both"/>
      </w:pPr>
      <w:r>
        <w:rPr/>
        <w:t xml:space="preserve"/>
      </w:r>
    </w:p>
    <w:p>
      <w:pPr>
        <w:jc w:val="both"/>
      </w:pPr>
      <w:r>
        <w:rPr/>
        <w:t xml:space="preserve">5. 所提出主张的缺失证据：文章中提到干高粱组织样品在两个月的储存期内dhurrin含量稳定，但并未提供具体的实验数据或统计结果来支持这一主张。</w:t>
      </w:r>
    </w:p>
    <w:p>
      <w:pPr>
        <w:jc w:val="both"/>
      </w:pPr>
      <w:r>
        <w:rPr/>
        <w:t xml:space="preserve"/>
      </w:r>
    </w:p>
    <w:p>
      <w:pPr>
        <w:jc w:val="both"/>
      </w:pPr>
      <w:r>
        <w:rPr/>
        <w:t xml:space="preserve">6. 未探索的反驳：文章没有探讨可能存在的反驳观点或其他研究对其结论的挑战。这种单方面的呈现可能导致读者对该研究结果的真实性和可靠性产生质疑。</w:t>
      </w:r>
    </w:p>
    <w:p>
      <w:pPr>
        <w:jc w:val="both"/>
      </w:pPr>
      <w:r>
        <w:rPr/>
        <w:t xml:space="preserve"/>
      </w:r>
    </w:p>
    <w:p>
      <w:pPr>
        <w:jc w:val="both"/>
      </w:pPr>
      <w:r>
        <w:rPr/>
        <w:t xml:space="preserve">7. 宣传内容：文章中没有明显的宣传内容，但作者对高粱作为饲料作物的优点进行了强调，可能会给读者留下一种积极推广高粱作为饲料作物的印象。</w:t>
      </w:r>
    </w:p>
    <w:p>
      <w:pPr>
        <w:jc w:val="both"/>
      </w:pPr>
      <w:r>
        <w:rPr/>
        <w:t xml:space="preserve"/>
      </w:r>
    </w:p>
    <w:p>
      <w:pPr>
        <w:jc w:val="both"/>
      </w:pPr>
      <w:r>
        <w:rPr/>
        <w:t xml:space="preserve">8. 偏袒：文章没有明显偏袒任何一方，但作者更关注高粱作为饲料作物的优点而忽视了潜在风险和副作用。这种偏重可能会导致信息不平衡，并使读者无法全面了解该话题。</w:t>
      </w:r>
    </w:p>
    <w:p>
      <w:pPr>
        <w:jc w:val="both"/>
      </w:pPr>
      <w:r>
        <w:rPr/>
        <w:t xml:space="preserve"/>
      </w:r>
    </w:p>
    <w:p>
      <w:pPr>
        <w:jc w:val="both"/>
      </w:pPr>
      <w:r>
        <w:rPr/>
        <w:t xml:space="preserve">9. 是否注意到可能的风险：文章未涉及高粱中dhurrin和HCN对动物健康可能造成的潜在风险。这是一个重要且值得关注的问题，但在文章中被忽略了。</w:t>
      </w:r>
    </w:p>
    <w:p>
      <w:pPr>
        <w:jc w:val="both"/>
      </w:pPr>
      <w:r>
        <w:rPr/>
        <w:t xml:space="preserve"/>
      </w:r>
    </w:p>
    <w:p>
      <w:pPr>
        <w:jc w:val="both"/>
      </w:pPr>
      <w:r>
        <w:rPr/>
        <w:t xml:space="preserve">10. 没有平等地呈现双方：文章主要关注dhurrin稳定性和HCN释放方面的研究结果，但未提供其他相关观点或研究结果来平衡讨论。这可能导致读者对该话题的理解不够全面。</w:t>
      </w:r>
    </w:p>
    <w:p>
      <w:pPr>
        <w:jc w:val="both"/>
      </w:pPr>
      <w:r>
        <w:rPr/>
        <w:t xml:space="preserve"/>
      </w:r>
    </w:p>
    <w:p>
      <w:pPr>
        <w:jc w:val="both"/>
      </w:pPr>
      <w:r>
        <w:rPr/>
        <w:t xml:space="preserve">总体而言，上述文章存在一些潜在的偏见和片面报道，并且缺乏充分的证据和综合考虑。为了更全面客观地评估高粱中dhurrin稳定性和HCN释放的影响因素和潜在风险，需要进一步深入研究和综合分析。</w:t>
      </w:r>
    </w:p>
    <w:p>
      <w:pPr>
        <w:pStyle w:val="Heading1"/>
      </w:pPr>
      <w:bookmarkStart w:id="5" w:name="_Toc5"/>
      <w:r>
        <w:t>Topics for further research:</w:t>
      </w:r>
      <w:bookmarkEnd w:id="5"/>
    </w:p>
    <w:p>
      <w:pPr>
        <w:spacing w:after="0"/>
        <w:numPr>
          <w:ilvl w:val="0"/>
          <w:numId w:val="2"/>
        </w:numPr>
      </w:pPr>
      <w:r>
        <w:rPr/>
        <w:t xml:space="preserve">高粱作为饲料作物的潜在风险和副作用
</w:t>
      </w:r>
    </w:p>
    <w:p>
      <w:pPr>
        <w:spacing w:after="0"/>
        <w:numPr>
          <w:ilvl w:val="0"/>
          <w:numId w:val="2"/>
        </w:numPr>
      </w:pPr>
      <w:r>
        <w:rPr/>
        <w:t xml:space="preserve">dhurrin和HCN对动物健康的影响
</w:t>
      </w:r>
    </w:p>
    <w:p>
      <w:pPr>
        <w:spacing w:after="0"/>
        <w:numPr>
          <w:ilvl w:val="0"/>
          <w:numId w:val="2"/>
        </w:numPr>
      </w:pPr>
      <w:r>
        <w:rPr/>
        <w:t xml:space="preserve">dhurrin稳定性和HCN释放的其他影响因素
</w:t>
      </w:r>
    </w:p>
    <w:p>
      <w:pPr>
        <w:spacing w:after="0"/>
        <w:numPr>
          <w:ilvl w:val="0"/>
          <w:numId w:val="2"/>
        </w:numPr>
      </w:pPr>
      <w:r>
        <w:rPr/>
        <w:t xml:space="preserve">具体证据支持干高粱植物材料中dhurrin稳定两个月的主张
</w:t>
      </w:r>
    </w:p>
    <w:p>
      <w:pPr>
        <w:spacing w:after="0"/>
        <w:numPr>
          <w:ilvl w:val="0"/>
          <w:numId w:val="2"/>
        </w:numPr>
      </w:pPr>
      <w:r>
        <w:rPr/>
        <w:t xml:space="preserve">其他研究对该研究结果的挑战
</w:t>
      </w:r>
    </w:p>
    <w:p>
      <w:pPr>
        <w:numPr>
          <w:ilvl w:val="0"/>
          <w:numId w:val="2"/>
        </w:numPr>
      </w:pPr>
      <w:r>
        <w:rPr/>
        <w:t xml:space="preserve">高粱中dhurrin和HCN的潜在风险对动物健康的影响</w:t>
      </w:r>
    </w:p>
    <w:p>
      <w:pPr>
        <w:pStyle w:val="Heading1"/>
      </w:pPr>
      <w:bookmarkStart w:id="6" w:name="_Toc6"/>
      <w:r>
        <w:t>Report location:</w:t>
      </w:r>
      <w:bookmarkEnd w:id="6"/>
    </w:p>
    <w:p>
      <w:hyperlink r:id="rId8" w:history="1">
        <w:r>
          <w:rPr>
            <w:color w:val="2980b9"/>
            <w:u w:val="single"/>
          </w:rPr>
          <w:t xml:space="preserve">https://www.fullpicture.app/item/e4420d7c471313d5bafea490e808fc18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47E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29022003355" TargetMode="External"/><Relationship Id="rId8" Type="http://schemas.openxmlformats.org/officeDocument/2006/relationships/hyperlink" Target="https://www.fullpicture.app/item/e4420d7c471313d5bafea490e808fc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2024-07-08T10:25:00+02:00</dcterms:created>
  <dcterms:modified xsi:type="dcterms:W3CDTF">2024-07-08T10:25:00+02:00</dcterms:modified>
</cp:coreProperties>
</file>

<file path=docProps/custom.xml><?xml version="1.0" encoding="utf-8"?>
<Properties xmlns="http://schemas.openxmlformats.org/officeDocument/2006/custom-properties" xmlns:vt="http://schemas.openxmlformats.org/officeDocument/2006/docPropsVTypes"/>
</file>