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Podcast: dati ed opportunità per il settore farmaceutico | News | Marketing World</w:t>
      </w:r>
      <w:br/>
      <w:hyperlink r:id="rId7" w:history="1">
        <w:r>
          <w:rPr>
            <w:color w:val="2980b9"/>
            <w:u w:val="single"/>
          </w:rPr>
          <w:t xml:space="preserve">https://www.marketingworld.it/html/news/podcast-dati-ed-opportunita-nel-mondo-farmaceutico-news-marketing-world.asp</w:t>
        </w:r>
      </w:hyperlink>
    </w:p>
    <w:p>
      <w:pPr>
        <w:pStyle w:val="Heading1"/>
      </w:pPr>
      <w:bookmarkStart w:id="2" w:name="_Toc2"/>
      <w:r>
        <w:t>Article summary:</w:t>
      </w:r>
      <w:bookmarkEnd w:id="2"/>
    </w:p>
    <w:p>
      <w:pPr>
        <w:jc w:val="both"/>
      </w:pPr>
      <w:r>
        <w:rPr/>
        <w:t xml:space="preserve">1. L'ascolto dei podcast sta crescendo costantemente, con il 31% dei 16-60enni che li ascolta regolarmente.</w:t>
      </w:r>
    </w:p>
    <w:p>
      <w:pPr>
        <w:jc w:val="both"/>
      </w:pPr>
      <w:r>
        <w:rPr/>
        <w:t xml:space="preserve">2. Le aziende farmaceutiche possono utilizzare i podcast per informare in modo approfondito su tematiche scientifiche e contrastare la diffusione di fake news.</w:t>
      </w:r>
    </w:p>
    <w:p>
      <w:pPr>
        <w:jc w:val="both"/>
      </w:pPr>
      <w:r>
        <w:rPr/>
        <w:t xml:space="preserve">3. Alcuni esempi di podcast nel settore farmaceutico includono "Pazienti in rete" di Chiesi Italia e "SEE YOU NOW" di Johnson &amp; Johnson, che danno voce a pazienti e infermieri impegnati nella salute e nell'innovazione.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"Podcast: dati ed opportunità per il settore farmaceutico" di Maria Chiara Anigello su Marketing World fornisce una panoramica sui podcast nel settore farmaceutico, con un focus sui dati e le opportunità che offrono. L'autrice cita l'indagine Ipsos Digital Audio Survey 2021, che mostra come il 31% dei 16-60enni ascolti i podcast in Italia, con una crescita costante negli ultimi anni. Inoltre, l'autrice evidenzia come i podcast siano un mezzo efficace per informare e combattere le fake news, connettere intimamente narratore e ascoltatori, migliorare la SEO delle aziende farmaceutiche e creare contenuti di valore.</w:t>
      </w:r>
    </w:p>
    <w:p>
      <w:pPr>
        <w:jc w:val="both"/>
      </w:pPr>
      <w:r>
        <w:rPr/>
        <w:t xml:space="preserve"/>
      </w:r>
    </w:p>
    <w:p>
      <w:pPr>
        <w:jc w:val="both"/>
      </w:pPr>
      <w:r>
        <w:rPr/>
        <w:t xml:space="preserve">Tuttavia, l'articolo presenta alcuni limiti. Innanzitutto, non viene menzionato il fatto che la produzione di podcast richiede risorse significative in termini di tempo e denaro. Inoltre, l'autrice non esplora le possibili criticità etiche legate alla promozione di prodotti farmaceutici attraverso i podcast o alla selezione degli esperti intervistati. Infine, l'articolo si concentra principalmente su casi di successo senza analizzare eventuali insuccessi o difficoltà incontrate dalle aziende farmaceutiche nella produzione di podcast.</w:t>
      </w:r>
    </w:p>
    <w:p>
      <w:pPr>
        <w:jc w:val="both"/>
      </w:pPr>
      <w:r>
        <w:rPr/>
        <w:t xml:space="preserve"/>
      </w:r>
    </w:p>
    <w:p>
      <w:pPr>
        <w:jc w:val="both"/>
      </w:pPr>
      <w:r>
        <w:rPr/>
        <w:t xml:space="preserve">In generale, l'articolo fornisce una buona introduzione al tema dei podcast nel settore farmaceutico ma sarebbe stato utile approfondire ulteriormente alcune questioni critiche e fornire un quadro più completo della situazione attuale.</w:t>
      </w:r>
    </w:p>
    <w:p>
      <w:pPr>
        <w:pStyle w:val="Heading1"/>
      </w:pPr>
      <w:bookmarkStart w:id="5" w:name="_Toc5"/>
      <w:r>
        <w:t>Topics for further research:</w:t>
      </w:r>
      <w:bookmarkEnd w:id="5"/>
    </w:p>
    <w:p>
      <w:pPr>
        <w:spacing w:after="0"/>
        <w:numPr>
          <w:ilvl w:val="0"/>
          <w:numId w:val="2"/>
        </w:numPr>
      </w:pPr>
      <w:r>
        <w:rPr/>
        <w:t xml:space="preserve">Criticità etiche nella promozione di prodotti farmaceutici attraverso i podcast
</w:t>
      </w:r>
    </w:p>
    <w:p>
      <w:pPr>
        <w:spacing w:after="0"/>
        <w:numPr>
          <w:ilvl w:val="0"/>
          <w:numId w:val="2"/>
        </w:numPr>
      </w:pPr>
      <w:r>
        <w:rPr/>
        <w:t xml:space="preserve">Risorse necessarie per la produzione di podcast nel settore farmaceutico
</w:t>
      </w:r>
    </w:p>
    <w:p>
      <w:pPr>
        <w:spacing w:after="0"/>
        <w:numPr>
          <w:ilvl w:val="0"/>
          <w:numId w:val="2"/>
        </w:numPr>
      </w:pPr>
      <w:r>
        <w:rPr/>
        <w:t xml:space="preserve">Selezione degli esperti intervistati nei podcast farmaceutici
</w:t>
      </w:r>
    </w:p>
    <w:p>
      <w:pPr>
        <w:spacing w:after="0"/>
        <w:numPr>
          <w:ilvl w:val="0"/>
          <w:numId w:val="2"/>
        </w:numPr>
      </w:pPr>
      <w:r>
        <w:rPr/>
        <w:t xml:space="preserve">Insuccessi e difficoltà incontrate dalle aziende farmaceutiche nella produzione di podcast
</w:t>
      </w:r>
    </w:p>
    <w:p>
      <w:pPr>
        <w:spacing w:after="0"/>
        <w:numPr>
          <w:ilvl w:val="0"/>
          <w:numId w:val="2"/>
        </w:numPr>
      </w:pPr>
      <w:r>
        <w:rPr/>
        <w:t xml:space="preserve">Regolamentazione dei podcast nel settore farmaceutico
</w:t>
      </w:r>
    </w:p>
    <w:p>
      <w:pPr>
        <w:numPr>
          <w:ilvl w:val="0"/>
          <w:numId w:val="2"/>
        </w:numPr>
      </w:pPr>
      <w:r>
        <w:rPr/>
        <w:t xml:space="preserve">Impatto dei podcast sulla percezione dei consumatori nei confronti dei prodotti farmaceutici</w:t>
      </w:r>
    </w:p>
    <w:p>
      <w:pPr>
        <w:pStyle w:val="Heading1"/>
      </w:pPr>
      <w:bookmarkStart w:id="6" w:name="_Toc6"/>
      <w:r>
        <w:t>Report location:</w:t>
      </w:r>
      <w:bookmarkEnd w:id="6"/>
    </w:p>
    <w:p>
      <w:hyperlink r:id="rId8" w:history="1">
        <w:r>
          <w:rPr>
            <w:color w:val="2980b9"/>
            <w:u w:val="single"/>
          </w:rPr>
          <w:t xml:space="preserve">https://www.fullpicture.app/item/e3e8f22a22021d8d397bc0c27ce7cd93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D89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ingworld.it/html/news/podcast-dati-ed-opportunita-nel-mondo-farmaceutico-news-marketing-world.asp" TargetMode="External"/><Relationship Id="rId8" Type="http://schemas.openxmlformats.org/officeDocument/2006/relationships/hyperlink" Target="https://www.fullpicture.app/item/e3e8f22a22021d8d397bc0c27ce7cd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2024-04-14T00:39:18+02:00</dcterms:created>
  <dcterms:modified xsi:type="dcterms:W3CDTF">2024-04-14T00:39:18+02:00</dcterms:modified>
</cp:coreProperties>
</file>

<file path=docProps/custom.xml><?xml version="1.0" encoding="utf-8"?>
<Properties xmlns="http://schemas.openxmlformats.org/officeDocument/2006/custom-properties" xmlns:vt="http://schemas.openxmlformats.org/officeDocument/2006/docPropsVTypes"/>
</file>