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Identities in and around organizations: Towards an identity work perspective - Andrew D Brown, 2022</w:t>
      </w:r>
      <w:br/>
      <w:hyperlink r:id="rId7" w:history="1">
        <w:r>
          <w:rPr>
            <w:color w:val="2980b9"/>
            <w:u w:val="single"/>
          </w:rPr>
          <w:t xml:space="preserve">https://journals.sagepub.com/doi/10.1177/0018726721993910</w:t>
        </w:r>
      </w:hyperlink>
    </w:p>
    <w:p>
      <w:pPr>
        <w:pStyle w:val="Heading1"/>
      </w:pPr>
      <w:bookmarkStart w:id="2" w:name="_Toc2"/>
      <w:r>
        <w:t>Article summary:</w:t>
      </w:r>
      <w:bookmarkEnd w:id="2"/>
    </w:p>
    <w:p>
      <w:pPr>
        <w:jc w:val="both"/>
      </w:pPr>
      <w:r>
        <w:rPr/>
        <w:t xml:space="preserve">1. Emergent identity work perspective in organization and management studies draws on multiple established identities theorizing and research, characterized by five broad sets of assumptions.</w:t>
      </w:r>
    </w:p>
    <w:p>
      <w:pPr>
        <w:jc w:val="both"/>
      </w:pPr>
      <w:r>
        <w:rPr/>
        <w:t xml:space="preserve">2. Identities are contested concepts that are reflexive, multiple, constructed within relations of power, and not helpfully described as either positive or authentic.</w:t>
      </w:r>
    </w:p>
    <w:p>
      <w:pPr>
        <w:jc w:val="both"/>
      </w:pPr>
      <w:r>
        <w:rPr/>
        <w:t xml:space="preserve">3. Identities are integral to processes of organizing and render our lives meaningful by answering fundamental existential questions such as "who am 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作为一篇学术论文，该文章提供了对组织中身份认同的新视角进行探讨。然而，文章存在一些潜在的偏见和局限性。</w:t>
      </w:r>
    </w:p>
    <w:p>
      <w:pPr>
        <w:jc w:val="both"/>
      </w:pPr>
      <w:r>
        <w:rPr/>
        <w:t xml:space="preserve"/>
      </w:r>
    </w:p>
    <w:p>
      <w:pPr>
        <w:jc w:val="both"/>
      </w:pPr>
      <w:r>
        <w:rPr/>
        <w:t xml:space="preserve">首先，文章没有充分考虑到不同文化和社会背景下身份认同的差异性。作者似乎将身份认同视为一个普遍适用的概念，而忽略了不同文化和社会环境对身份认同的影响。这可能导致作者所提出的理论无法适用于某些特定情境下。</w:t>
      </w:r>
    </w:p>
    <w:p>
      <w:pPr>
        <w:jc w:val="both"/>
      </w:pPr>
      <w:r>
        <w:rPr/>
        <w:t xml:space="preserve"/>
      </w:r>
    </w:p>
    <w:p>
      <w:pPr>
        <w:jc w:val="both"/>
      </w:pPr>
      <w:r>
        <w:rPr/>
        <w:t xml:space="preserve">其次，文章未能充分探讨身份认同与权力关系之间的复杂性。尽管作者提到了身份认同是在权力关系中构建的，但他们并没有深入探讨这种关系如何影响个人身份认同的形成和演变。这可能导致作者所提出的理论缺乏实际应用价值。</w:t>
      </w:r>
    </w:p>
    <w:p>
      <w:pPr>
        <w:jc w:val="both"/>
      </w:pPr>
      <w:r>
        <w:rPr/>
        <w:t xml:space="preserve"/>
      </w:r>
    </w:p>
    <w:p>
      <w:pPr>
        <w:jc w:val="both"/>
      </w:pPr>
      <w:r>
        <w:rPr/>
        <w:t xml:space="preserve">此外，文章未能充分考虑到身份认同与组织行为之间相互作用的复杂性。尽管作者指出了身份认同对于组织过程至关重要，但他们并没有深入探讨个人如何通过自我塑造来影响组织行为，并且也没有考虑到组织如何通过塑造个人身份认同来实现其目标。这可能导致作者所提出的理论缺乏实际应用价值。</w:t>
      </w:r>
    </w:p>
    <w:p>
      <w:pPr>
        <w:jc w:val="both"/>
      </w:pPr>
      <w:r>
        <w:rPr/>
        <w:t xml:space="preserve"/>
      </w:r>
    </w:p>
    <w:p>
      <w:pPr>
        <w:jc w:val="both"/>
      </w:pPr>
      <w:r>
        <w:rPr/>
        <w:t xml:space="preserve">最后，文章存在一些宣传性质。作者似乎试图将他们的观点视为普遍适用的真理，而忽略了其他可能存在的观点和证据。此外，文章也没有充分探讨可能存在的风险和局限性，这可能导致读者对该理论的误解和错误应用。</w:t>
      </w:r>
    </w:p>
    <w:p>
      <w:pPr>
        <w:jc w:val="both"/>
      </w:pPr>
      <w:r>
        <w:rPr/>
        <w:t xml:space="preserve"/>
      </w:r>
    </w:p>
    <w:p>
      <w:pPr>
        <w:jc w:val="both"/>
      </w:pPr>
      <w:r>
        <w:rPr/>
        <w:t xml:space="preserve">综上所述，虽然该文章提供了一个新的身份认同视角，但它也存在一些潜在的偏见和局限性。未来研究需要更加全面地考虑到不同文化和社会背景下身份认同的差异性，并深入探讨身份认同与权力关系、组织行为之间相互作用等方面的复杂性。</w:t>
      </w:r>
    </w:p>
    <w:p>
      <w:pPr>
        <w:pStyle w:val="Heading1"/>
      </w:pPr>
      <w:bookmarkStart w:id="5" w:name="_Toc5"/>
      <w:r>
        <w:t>Topics for further research:</w:t>
      </w:r>
      <w:bookmarkEnd w:id="5"/>
    </w:p>
    <w:p>
      <w:pPr>
        <w:spacing w:after="0"/>
        <w:numPr>
          <w:ilvl w:val="0"/>
          <w:numId w:val="2"/>
        </w:numPr>
      </w:pPr>
      <w:r>
        <w:rPr/>
        <w:t xml:space="preserve">Cultural and social context of identity formation
</w:t>
      </w:r>
    </w:p>
    <w:p>
      <w:pPr>
        <w:spacing w:after="0"/>
        <w:numPr>
          <w:ilvl w:val="0"/>
          <w:numId w:val="2"/>
        </w:numPr>
      </w:pPr>
      <w:r>
        <w:rPr/>
        <w:t xml:space="preserve">Complexity of power dynamics in identity formation
</w:t>
      </w:r>
    </w:p>
    <w:p>
      <w:pPr>
        <w:spacing w:after="0"/>
        <w:numPr>
          <w:ilvl w:val="0"/>
          <w:numId w:val="2"/>
        </w:numPr>
      </w:pPr>
      <w:r>
        <w:rPr/>
        <w:t xml:space="preserve">Interaction between identity and organizational behavior
</w:t>
      </w:r>
    </w:p>
    <w:p>
      <w:pPr>
        <w:spacing w:after="0"/>
        <w:numPr>
          <w:ilvl w:val="0"/>
          <w:numId w:val="2"/>
        </w:numPr>
      </w:pPr>
      <w:r>
        <w:rPr/>
        <w:t xml:space="preserve">Self-shaping and organizational influence on identity formation
</w:t>
      </w:r>
    </w:p>
    <w:p>
      <w:pPr>
        <w:spacing w:after="0"/>
        <w:numPr>
          <w:ilvl w:val="0"/>
          <w:numId w:val="2"/>
        </w:numPr>
      </w:pPr>
      <w:r>
        <w:rPr/>
        <w:t xml:space="preserve">Potential risks and limitations of the proposed theory
</w:t>
      </w:r>
    </w:p>
    <w:p>
      <w:pPr>
        <w:numPr>
          <w:ilvl w:val="0"/>
          <w:numId w:val="2"/>
        </w:numPr>
      </w:pPr>
      <w:r>
        <w:rPr/>
        <w:t xml:space="preserve">Need for comprehensive consideration of identity differences in different contexts.</w:t>
      </w:r>
    </w:p>
    <w:p>
      <w:pPr>
        <w:pStyle w:val="Heading1"/>
      </w:pPr>
      <w:bookmarkStart w:id="6" w:name="_Toc6"/>
      <w:r>
        <w:t>Report location:</w:t>
      </w:r>
      <w:bookmarkEnd w:id="6"/>
    </w:p>
    <w:p>
      <w:hyperlink r:id="rId8" w:history="1">
        <w:r>
          <w:rPr>
            <w:color w:val="2980b9"/>
            <w:u w:val="single"/>
          </w:rPr>
          <w:t xml:space="preserve">https://www.fullpicture.app/item/e377f5f08eb4fcd229ee0d7e115c292a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4E1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18726721993910" TargetMode="External"/><Relationship Id="rId8" Type="http://schemas.openxmlformats.org/officeDocument/2006/relationships/hyperlink" Target="https://www.fullpicture.app/item/e377f5f08eb4fcd229ee0d7e115c29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2023-03-28T04:10:02+02:00</dcterms:created>
  <dcterms:modified xsi:type="dcterms:W3CDTF">2023-03-28T04:10:02+02:00</dcterms:modified>
</cp:coreProperties>
</file>

<file path=docProps/custom.xml><?xml version="1.0" encoding="utf-8"?>
<Properties xmlns="http://schemas.openxmlformats.org/officeDocument/2006/custom-properties" xmlns:vt="http://schemas.openxmlformats.org/officeDocument/2006/docPropsVTypes"/>
</file>