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中医护理技术评估指标体系构建研究 - 中国知网</w:t></w:r><w:br/><w:hyperlink r:id="rId7" w:history="1"><w:r><w:rPr><w:color w:val="2980b9"/><w:u w:val="single"/></w:rPr><w:t xml:space="preserve">https://kns.cnki.net/kns8/Detail?sfield=fn&QueryID=0&CurRec=59&FileName=1022081325.nh&DbName=CMFDTEMP&DbCode=CMFD</w:t></w:r></w:hyperlink></w:p><w:p><w:pPr><w:pStyle w:val="Heading1"/></w:pPr><w:bookmarkStart w:id="2" w:name="_Toc2"/><w:r><w:t>Article summary:</w:t></w:r><w:bookmarkEnd w:id="2"/></w:p><w:p><w:pPr><w:jc w:val="both"/></w:pPr><w:r><w:rPr/><w:t xml:space="preserve">1. 通过文献分析、半结构化访谈、德尔菲法和层次分析法，研究了中医护理技术评估的现状，并构建了符合中医特点的评估指标体系。</w:t></w:r></w:p><w:p><w:pPr><w:jc w:val="both"/></w:pPr><w:r><w:rPr/><w:t xml:space="preserve">2. 通过半结构化访谈和专家咨询，确定了中医护理技术评估指标体系的一级、二级和三级指标，包括成熟度、技术特点、简易性、安全性、有效性以及社会和道德适应性等方面。</w:t></w:r></w:p><w:p><w:pPr><w:jc w:val="both"/></w:pPr><w:r><w:rPr/><w:t xml:space="preserve">3. 采用层次分析法计算了各级指标的权重，确保了计算结果的科学性和合理性，并为中医护理技术的准入、应用和推广提供了参考。</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潜在偏见及其来源：文章没有明确提到作者的背景和立场，这可能导致潜在的偏见。此外，如果作者有与中医相关的利益关系或倾向，也可能影响其研究结果和结论。</w:t></w:r></w:p><w:p><w:pPr><w:jc w:val="both"/></w:pPr><w:r><w:rPr/><w:t xml:space="preserve"></w:t></w:r></w:p><w:p><w:pPr><w:jc w:val="both"/></w:pPr><w:r><w:rPr/><w:t xml:space="preserve">2. 片面报道：文章只涵盖了中医护理技术评估指标体系构建的研究方法和结果，但未提及任何可能存在的限制、局限性或争议。这种片面报道可能导致读者对该研究的整体可靠性产生质疑。</w:t></w:r></w:p><w:p><w:pPr><w:jc w:val="both"/></w:pPr><w:r><w:rPr/><w:t xml:space="preserve"></w:t></w:r></w:p><w:p><w:pPr><w:jc w:val="both"/></w:pPr><w:r><w:rPr/><w:t xml:space="preserve">3. 无根据的主张：文章声称所采用的研究方法“科学严谨”，但并未提供具体证据来支持这一主张。缺乏详细描述和解释使得读者难以评估该方法是否真正科学严谨。</w:t></w:r></w:p><w:p><w:pPr><w:jc w:val="both"/></w:pPr><w:r><w:rPr/><w:t xml:space="preserve"></w:t></w:r></w:p><w:p><w:pPr><w:jc w:val="both"/></w:pPr><w:r><w:rPr/><w:t xml:space="preserve">4. 缺失的考虑点：文章没有讨论其他可能影响中医护理技术评估指标体系构建的因素，如文化差异、地区差异、实际应用情况等。这种缺失可能导致对该指标体系适用性和普遍性产生质疑。</w:t></w:r></w:p><w:p><w:pPr><w:jc w:val="both"/></w:pPr><w:r><w:rPr/><w:t xml:space="preserve"></w:t></w:r></w:p><w:p><w:pPr><w:jc w:val="both"/></w:pPr><w:r><w:rPr/><w:t xml:space="preserve">5. 所提出主张的缺失证据：文章提出了中医护理技术评估指标体系的构建，但未提供具体的研究数据或实例来支持这些主张。缺乏实证数据可能使得读者难以相信该指标体系的有效性和可靠性。</w:t></w:r></w:p><w:p><w:pPr><w:jc w:val="both"/></w:pPr><w:r><w:rPr/><w:t xml:space="preserve"></w:t></w:r></w:p><w:p><w:pPr><w:jc w:val="both"/></w:pPr><w:r><w:rPr/><w:t xml:space="preserve">6. 未探索的反驳：文章没有讨论任何可能存在的反对意见或争议观点。这种未探索的反驳可能导致读者对该研究结果的完整性和客观性产生质疑。</w:t></w:r></w:p><w:p><w:pPr><w:jc w:val="both"/></w:pPr><w:r><w:rPr/><w:t xml:space="preserve"></w:t></w:r></w:p><w:p><w:pPr><w:jc w:val="both"/></w:pPr><w:r><w:rPr/><w:t xml:space="preserve">7. 宣传内容：文章在描述中医护理技术评估指标体系时使用了积极的词汇和表述，给人一种宣传中医护理技术优势和重要性的感觉。这种宣传内容可能会影响读者对该研究结果的客观性和公正性。</w:t></w:r></w:p><w:p><w:pPr><w:jc w:val="both"/></w:pPr><w:r><w:rPr/><w:t xml:space="preserve"></w:t></w:r></w:p><w:p><w:pPr><w:jc w:val="both"/></w:pPr><w:r><w:rPr/><w:t xml:space="preserve">综上所述，上述文章在描述中医护理技术评估指标体系构建研究时存在一些潜在问题，如潜在偏见、片面报道、无根据的主张、缺失考虑点等。读者应保持批判思维并进一步调查相关信息，以全面评估该研究结果的可靠性和适用性。</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中医护理技术评估指标体系的限制和局限性
</w:t></w:r></w:p><w:p><w:pPr><w:spacing w:after="0"/><w:numPr><w:ilvl w:val="0"/><w:numId w:val="2"/></w:numPr></w:pPr><w:r><w:rPr/><w:t xml:space="preserve">研究方法的科学严谨性证据
</w:t></w:r></w:p><w:p><w:pPr><w:spacing w:after="0"/><w:numPr><w:ilvl w:val="0"/><w:numId w:val="2"/></w:numPr></w:pPr><w:r><w:rPr/><w:t xml:space="preserve">其他可能影响指标体系构建的因素
</w:t></w:r></w:p><w:p><w:pPr><w:spacing w:after="0"/><w:numPr><w:ilvl w:val="0"/><w:numId w:val="2"/></w:numPr></w:pPr><w:r><w:rPr/><w:t xml:space="preserve">中医护理技术评估指标体系的实证数据和实例
</w:t></w:r></w:p><w:p><w:pPr><w:numPr><w:ilvl w:val="0"/><w:numId w:val="2"/></w:numPr></w:pPr><w:r><w:rPr/><w:t xml:space="preserve">反对意见或争议观点</w:t></w:r></w:p><w:p><w:pPr><w:pStyle w:val="Heading1"/></w:pPr><w:bookmarkStart w:id="6" w:name="_Toc6"/><w:r><w:t>Report location:</w:t></w:r><w:bookmarkEnd w:id="6"/></w:p><w:p><w:hyperlink r:id="rId8" w:history="1"><w:r><w:rPr><w:color w:val="2980b9"/><w:u w:val="single"/></w:rPr><w:t xml:space="preserve">https://www.fullpicture.app/item/e285b35df61490a548e4120ec4b1435b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33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59&amp;FileName=1022081325.nh&amp;DbName=CMFDTEMP&amp;DbCode=CMFD" TargetMode="External"/><Relationship Id="rId8" Type="http://schemas.openxmlformats.org/officeDocument/2006/relationships/hyperlink" Target="https://www.fullpicture.app/item/e285b35df61490a548e4120ec4b143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2024-01-04T16:50:17+01:00</dcterms:created>
  <dcterms:modified xsi:type="dcterms:W3CDTF">2024-01-04T16:50:17+01:00</dcterms:modified>
</cp:coreProperties>
</file>

<file path=docProps/custom.xml><?xml version="1.0" encoding="utf-8"?>
<Properties xmlns="http://schemas.openxmlformats.org/officeDocument/2006/custom-properties" xmlns:vt="http://schemas.openxmlformats.org/officeDocument/2006/docPropsVTypes"/>
</file>