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区块链技术促进贸易创新发展的作用机制与路径 - 中国知网</w:t></w:r><w:br/><w:hyperlink r:id="rId7" w:history="1"><w:r><w:rPr><w:color w:val="2980b9"/><w:u w:val="single"/></w:rPr><w:t xml:space="preserve">https://kns.cnki.net/kcms2/article/abstract?v=3uoqIhG8C44YLTlOAiTRKibYlV5Vjs7iJTKGjg9uTdeTsOI_ra5_XQqgE8nRsXTJkrwyVc5BxO4F5L8jaTDqshZAcxw0b_Ts&uniplatform=NZKPT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区块链技术可以促进贸易创新发展，其作用机制主要包括提高交易效率、降低交易成本和增强信任度。区块链技术通过去中心化的方式实现交易信息的共享和验证，从而减少了中间环节和人为干预，提高了交易效率和透明度。</w:t></w:r></w:p><w:p><w:pPr><w:jc w:val="both"/></w:pPr><w:r><w:rPr/><w:t xml:space="preserve">2. 区块链技术在贸易领域的应用路径包括：建立数字货币体系、构建智能合约平台、推动供应链金融创新等。数字货币可以实现跨境支付的便捷性和低成本性；智能合约平台可以自动执行合同条款，减少纠纷和诉讼成本；供应链金融创新则可以解决中小企业融资难问题。</w:t></w:r></w:p><w:p><w:pPr><w:jc w:val="both"/></w:pPr><w:r><w:rPr/><w:t xml:space="preserve">3. 区块链技术在推动贸易创新发展方面还面临着一些挑战，如法律法规不完善、标准化不统一、安全风险等。因此，需要政府、企业和社会各界共同努力，加强监管与规范，推动区块链技术在贸易领域的健康发展。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https://www.fullpicture.app/item/e26f41128770998ceecb228c1c85813f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F46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QqgE8nRsXTJkrwyVc5BxO4F5L8jaTDqshZAcxw0b_Ts&amp;uniplatform=NZKPT" TargetMode="External"/><Relationship Id="rId8" Type="http://schemas.openxmlformats.org/officeDocument/2006/relationships/hyperlink" Target="https://www.fullpicture.app/item/e26f41128770998ceecb228c1c8581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2023-12-20T21:34:55+01:00</dcterms:created>
  <dcterms:modified xsi:type="dcterms:W3CDTF">2023-12-20T21:34:55+01:00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