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into rolling contact fatigue performance of aerospace bearing steels - ScienceDirect</w:t>
      </w:r>
      <w:br/>
      <w:hyperlink r:id="rId7" w:history="1">
        <w:r>
          <w:rPr>
            <w:color w:val="2980b9"/>
            <w:u w:val="single"/>
          </w:rPr>
          <w:t xml:space="preserve">http://www-sciencedirect-com-s.vpn.ysu.edu.cn:8118/science/article/pii/S0142112323001470</w:t>
        </w:r>
      </w:hyperlink>
    </w:p>
    <w:p>
      <w:pPr>
        <w:pStyle w:val="Heading1"/>
      </w:pPr>
      <w:bookmarkStart w:id="2" w:name="_Toc2"/>
      <w:r>
        <w:t>Article summary:</w:t>
      </w:r>
      <w:bookmarkEnd w:id="2"/>
    </w:p>
    <w:p>
      <w:pPr>
        <w:jc w:val="both"/>
      </w:pPr>
      <w:r>
        <w:rPr/>
        <w:t xml:space="preserve">1. 本研究对航空轴承钢的滚动接触疲劳性能进行了实验和分析评估。</w:t>
      </w:r>
    </w:p>
    <w:p>
      <w:pPr>
        <w:jc w:val="both"/>
      </w:pPr>
      <w:r>
        <w:rPr/>
        <w:t xml:space="preserve">2. 研究使用了三种常见的航空质量轴承钢，并通过滚动接触疲劳试验和扭转疲劳试验来评估这些材料的性能。</w:t>
      </w:r>
    </w:p>
    <w:p>
      <w:pPr>
        <w:jc w:val="both"/>
      </w:pPr>
      <w:r>
        <w:rPr/>
        <w:t xml:space="preserve">3. 分析模型考虑了Fatemi-Socie失效准则，模拟寿命与实验结果之间存在良好的一致性。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偏见及其来源：文章没有明确提到作者的背景或利益相关方，这可能导致潜在的偏见。读者无法确定作者是否有与航空轴承钢相关的商业或学术关系。</w:t>
      </w:r>
    </w:p>
    <w:p>
      <w:pPr>
        <w:jc w:val="both"/>
      </w:pPr>
      <w:r>
        <w:rPr/>
        <w:t xml:space="preserve"/>
      </w:r>
    </w:p>
    <w:p>
      <w:pPr>
        <w:jc w:val="both"/>
      </w:pPr>
      <w:r>
        <w:rPr/>
        <w:t xml:space="preserve">2. 片面报道：文章只关注了航空质量轴承钢在滚动接触疲劳方面的性能，而没有提及其他材料或方法。这种片面报道可能导致读者对整个领域的理解不完整。</w:t>
      </w:r>
    </w:p>
    <w:p>
      <w:pPr>
        <w:jc w:val="both"/>
      </w:pPr>
      <w:r>
        <w:rPr/>
        <w:t xml:space="preserve"/>
      </w:r>
    </w:p>
    <w:p>
      <w:pPr>
        <w:jc w:val="both"/>
      </w:pPr>
      <w:r>
        <w:rPr/>
        <w:t xml:space="preserve">3. 无根据的主张：文章声称通过使用连续损伤力学有限元模型可以预测滚动接触疲劳寿命，并与实验结果相吻合。然而，文章没有提供足够的证据来支持这一主张，例如具体的模型参数和验证过程。</w:t>
      </w:r>
    </w:p>
    <w:p>
      <w:pPr>
        <w:jc w:val="both"/>
      </w:pPr>
      <w:r>
        <w:rPr/>
        <w:t xml:space="preserve"/>
      </w:r>
    </w:p>
    <w:p>
      <w:pPr>
        <w:jc w:val="both"/>
      </w:pPr>
      <w:r>
        <w:rPr/>
        <w:t xml:space="preserve">4. 缺失的考虑点：文章没有讨论其他可能影响滚动接触疲劳性能的因素，如温度、湿度、润滑剂等。这些因素对材料行为和故障机制可能有重要影响，但在文章中被忽略了。</w:t>
      </w:r>
    </w:p>
    <w:p>
      <w:pPr>
        <w:jc w:val="both"/>
      </w:pPr>
      <w:r>
        <w:rPr/>
        <w:t xml:space="preserve"/>
      </w:r>
    </w:p>
    <w:p>
      <w:pPr>
        <w:jc w:val="both"/>
      </w:pPr>
      <w:r>
        <w:rPr/>
        <w:t xml:space="preserve">5. 所提出主张的缺失证据：尽管文章声称存在模拟寿命和实验结果之间的良好一致性，但没有提供详细的数据或图表来支持这一主张。读者无法评估模型的准确性和可靠性。</w:t>
      </w:r>
    </w:p>
    <w:p>
      <w:pPr>
        <w:jc w:val="both"/>
      </w:pPr>
      <w:r>
        <w:rPr/>
        <w:t xml:space="preserve"/>
      </w:r>
    </w:p>
    <w:p>
      <w:pPr>
        <w:jc w:val="both"/>
      </w:pPr>
      <w:r>
        <w:rPr/>
        <w:t xml:space="preserve">6. 未探索的反驳：文章没有讨论可能与其主张相矛盾的其他研究结果或观点。这种缺乏对不同观点进行比较和讨论的做法可能导致读者对该领域中存在的争议和不确定性缺乏了解。</w:t>
      </w:r>
    </w:p>
    <w:p>
      <w:pPr>
        <w:jc w:val="both"/>
      </w:pPr>
      <w:r>
        <w:rPr/>
        <w:t xml:space="preserve"/>
      </w:r>
    </w:p>
    <w:p>
      <w:pPr>
        <w:jc w:val="both"/>
      </w:pPr>
      <w:r>
        <w:rPr/>
        <w:t xml:space="preserve">7. 宣传内容：文章使用了一些宣传性语言，如声称某种材料在滚动接触疲劳方面表现最佳。这种宣传内容可能会误导读者，并使他们对研究结果产生过度乐观或不切实际的期望。</w:t>
      </w:r>
    </w:p>
    <w:p>
      <w:pPr>
        <w:jc w:val="both"/>
      </w:pPr>
      <w:r>
        <w:rPr/>
        <w:t xml:space="preserve"/>
      </w:r>
    </w:p>
    <w:p>
      <w:pPr>
        <w:jc w:val="both"/>
      </w:pPr>
      <w:r>
        <w:rPr/>
        <w:t xml:space="preserve">8. 偏袒：文章没有平等地呈现双方观点或证据，而是只关注航空质量轴承钢在滚动接触疲劳方面的性能。这种偏袒可能导致读者对整个领域中其他材料或方法的重要性和潜力缺乏了解。</w:t>
      </w:r>
    </w:p>
    <w:p>
      <w:pPr>
        <w:jc w:val="both"/>
      </w:pPr>
      <w:r>
        <w:rPr/>
        <w:t xml:space="preserve"/>
      </w:r>
    </w:p>
    <w:p>
      <w:pPr>
        <w:jc w:val="both"/>
      </w:pPr>
      <w:r>
        <w:rPr/>
        <w:t xml:space="preserve">9. 是否注意到可能的风险：文章没有明确讨论滚动接触疲劳对航空系统安全性的潜在风险。这种缺乏对可能的负面影响和风险的讨论可能导致读者对该领域中存在的问题和挑战缺乏了解。</w:t>
      </w:r>
    </w:p>
    <w:p>
      <w:pPr>
        <w:jc w:val="both"/>
      </w:pPr>
      <w:r>
        <w:rPr/>
        <w:t xml:space="preserve"/>
      </w:r>
    </w:p>
    <w:p>
      <w:pPr>
        <w:jc w:val="both"/>
      </w:pPr>
      <w:r>
        <w:rPr/>
        <w:t xml:space="preserve">总之，上述文章在提供关于航空轴承钢滚动接触疲劳性能的信息方面存在一些问题和不足之处。读者应该保持批判思维，并寻找更多来源和证据来全面了解这个领域。</w:t>
      </w:r>
    </w:p>
    <w:p>
      <w:pPr>
        <w:pStyle w:val="Heading1"/>
      </w:pPr>
      <w:bookmarkStart w:id="5" w:name="_Toc5"/>
      <w:r>
        <w:t>Topics for further research:</w:t>
      </w:r>
      <w:bookmarkEnd w:id="5"/>
    </w:p>
    <w:p>
      <w:pPr>
        <w:spacing w:after="0"/>
        <w:numPr>
          <w:ilvl w:val="0"/>
          <w:numId w:val="2"/>
        </w:numPr>
      </w:pPr>
      <w:r>
        <w:rPr/>
        <w:t xml:space="preserve">航空轴承钢的商业或学术关系
</w:t>
      </w:r>
    </w:p>
    <w:p>
      <w:pPr>
        <w:spacing w:after="0"/>
        <w:numPr>
          <w:ilvl w:val="0"/>
          <w:numId w:val="2"/>
        </w:numPr>
      </w:pPr>
      <w:r>
        <w:rPr/>
        <w:t xml:space="preserve">其他材料或方法的性能
</w:t>
      </w:r>
    </w:p>
    <w:p>
      <w:pPr>
        <w:spacing w:after="0"/>
        <w:numPr>
          <w:ilvl w:val="0"/>
          <w:numId w:val="2"/>
        </w:numPr>
      </w:pPr>
      <w:r>
        <w:rPr/>
        <w:t xml:space="preserve">连续损伤力学有限元模型的证据和验证
</w:t>
      </w:r>
    </w:p>
    <w:p>
      <w:pPr>
        <w:spacing w:after="0"/>
        <w:numPr>
          <w:ilvl w:val="0"/>
          <w:numId w:val="2"/>
        </w:numPr>
      </w:pPr>
      <w:r>
        <w:rPr/>
        <w:t xml:space="preserve">温度、湿度、润滑剂等其他影响因素
</w:t>
      </w:r>
    </w:p>
    <w:p>
      <w:pPr>
        <w:spacing w:after="0"/>
        <w:numPr>
          <w:ilvl w:val="0"/>
          <w:numId w:val="2"/>
        </w:numPr>
      </w:pPr>
      <w:r>
        <w:rPr/>
        <w:t xml:space="preserve">模拟寿命和实验结果之间的数据和图表
</w:t>
      </w:r>
    </w:p>
    <w:p>
      <w:pPr>
        <w:numPr>
          <w:ilvl w:val="0"/>
          <w:numId w:val="2"/>
        </w:numPr>
      </w:pPr>
      <w:r>
        <w:rPr/>
        <w:t xml:space="preserve">与文章主张相矛盾的其他研究结果或观点</w:t>
      </w:r>
    </w:p>
    <w:p>
      <w:pPr>
        <w:pStyle w:val="Heading1"/>
      </w:pPr>
      <w:bookmarkStart w:id="6" w:name="_Toc6"/>
      <w:r>
        <w:t>Report location:</w:t>
      </w:r>
      <w:bookmarkEnd w:id="6"/>
    </w:p>
    <w:p>
      <w:hyperlink r:id="rId8" w:history="1">
        <w:r>
          <w:rPr>
            <w:color w:val="2980b9"/>
            <w:u w:val="single"/>
          </w:rPr>
          <w:t xml:space="preserve">https://www.fullpicture.app/item/e2436de74387b9727ebcc9aa35b8e16b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477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vpn.ysu.edu.cn:8118/science/article/pii/S0142112323001470" TargetMode="External"/><Relationship Id="rId8" Type="http://schemas.openxmlformats.org/officeDocument/2006/relationships/hyperlink" Target="https://www.fullpicture.app/item/e2436de74387b9727ebcc9aa35b8e1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2024-02-09T05:50:32+01:00</dcterms:created>
  <dcterms:modified xsi:type="dcterms:W3CDTF">2024-02-09T05:50:32+01:00</dcterms:modified>
</cp:coreProperties>
</file>

<file path=docProps/custom.xml><?xml version="1.0" encoding="utf-8"?>
<Properties xmlns="http://schemas.openxmlformats.org/officeDocument/2006/custom-properties" xmlns:vt="http://schemas.openxmlformats.org/officeDocument/2006/docPropsVTypes"/>
</file>