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Generation of Chinese Tang Dynasty Poetry Based on BERT Model</w:t>
      </w:r>
      <w:br/>
      <w:hyperlink r:id="rId7" w:history="1">
        <w:r>
          <w:rPr>
            <w:color w:val="2980b9"/>
            <w:u w:val="single"/>
          </w:rPr>
          <w:t xml:space="preserve">https://camps.aptaracorp.com/ACM_PMS/PMS/ACM/ICNCC2022/45/9c6e695d-9b40-11ed-a76e-16bb50361d1f/OUT/icncc2022-45.html</w:t>
        </w:r>
      </w:hyperlink>
    </w:p>
    <w:p>
      <w:pPr>
        <w:pStyle w:val="Heading1"/>
      </w:pPr>
      <w:bookmarkStart w:id="2" w:name="_Toc2"/>
      <w:r>
        <w:t>Article summary:</w:t>
      </w:r>
      <w:bookmarkEnd w:id="2"/>
    </w:p>
    <w:p>
      <w:pPr>
        <w:jc w:val="both"/>
      </w:pPr>
      <w:r>
        <w:rPr/>
        <w:t xml:space="preserve">1. This paper applies the BERT model to generate Chinese Tang Dynasty poetry, which captures more contextual continuity and semantically related information.</w:t>
      </w:r>
    </w:p>
    <w:p>
      <w:pPr>
        <w:jc w:val="both"/>
      </w:pPr>
      <w:r>
        <w:rPr/>
        <w:t xml:space="preserve">2. The BERT model used outperforms the Long Short-Term Memory model in terms of automatic evaluation metrics BLEURT algorithm.</w:t>
      </w:r>
    </w:p>
    <w:p>
      <w:pPr>
        <w:jc w:val="both"/>
      </w:pPr>
      <w:r>
        <w:rPr/>
        <w:t xml:space="preserve">3. The generated poetry was approved by Chinese poets, suggesting that the BERT model can generate higher quality and more various forms of poetry.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overview of the research conducted on using the BERT model to generate Chinese Tang Dynasty poetry. It also provides evidence for its claims, such as citing previous research papers and providing results from experiments conducted with the BERT model. Furthermore, it mentions potential risks associated with using deep learning algorithms for generating poetry, such as not being able to capture all aspects of human creativity or emotion in its output. However, there are some areas where the article could be improved upon. For example, it does not provide any counterarguments or explore any alternative approaches to generating poetry other than using deep learning algorithms. Additionally, it does not provide any evidence for how well the generated poems were received by readers or how they compare to existing works of Chinese Tang Dynasty poetry in terms of quality or accuracy. Finally, while it mentions potential risks associated with using deep learning algorithms for generating poetry, it does not provide any suggestions on how these risks can be mitigated or avoided altogether.</w:t>
      </w:r>
    </w:p>
    <w:p>
      <w:pPr>
        <w:pStyle w:val="Heading1"/>
      </w:pPr>
      <w:bookmarkStart w:id="5" w:name="_Toc5"/>
      <w:r>
        <w:t>Topics for further research:</w:t>
      </w:r>
      <w:bookmarkEnd w:id="5"/>
    </w:p>
    <w:p>
      <w:pPr>
        <w:spacing w:after="0"/>
        <w:numPr>
          <w:ilvl w:val="0"/>
          <w:numId w:val="2"/>
        </w:numPr>
      </w:pPr>
      <w:r>
        <w:rPr/>
        <w:t xml:space="preserve">Alternative approaches to generating poetry</w:t>
      </w:r>
    </w:p>
    <w:p>
      <w:pPr>
        <w:spacing w:after="0"/>
        <w:numPr>
          <w:ilvl w:val="0"/>
          <w:numId w:val="2"/>
        </w:numPr>
      </w:pPr>
      <w:r>
        <w:rPr/>
        <w:t xml:space="preserve">Quality of generated Chinese Tang Dynasty poetry</w:t>
      </w:r>
    </w:p>
    <w:p>
      <w:pPr>
        <w:spacing w:after="0"/>
        <w:numPr>
          <w:ilvl w:val="0"/>
          <w:numId w:val="2"/>
        </w:numPr>
      </w:pPr>
      <w:r>
        <w:rPr/>
        <w:t xml:space="preserve">Accuracy of generated Chinese Tang Dynasty poetry</w:t>
      </w:r>
    </w:p>
    <w:p>
      <w:pPr>
        <w:spacing w:after="0"/>
        <w:numPr>
          <w:ilvl w:val="0"/>
          <w:numId w:val="2"/>
        </w:numPr>
      </w:pPr>
      <w:r>
        <w:rPr/>
        <w:t xml:space="preserve">Reception of generated Chinese Tang Dynasty poetry</w:t>
      </w:r>
    </w:p>
    <w:p>
      <w:pPr>
        <w:spacing w:after="0"/>
        <w:numPr>
          <w:ilvl w:val="0"/>
          <w:numId w:val="2"/>
        </w:numPr>
      </w:pPr>
      <w:r>
        <w:rPr/>
        <w:t xml:space="preserve">Mitigating risks associated with deep learning algorithms for generating poetry</w:t>
      </w:r>
    </w:p>
    <w:p>
      <w:pPr>
        <w:numPr>
          <w:ilvl w:val="0"/>
          <w:numId w:val="2"/>
        </w:numPr>
      </w:pPr>
      <w:r>
        <w:rPr/>
        <w:t xml:space="preserve">Avoiding risks associated with deep learning algorithms for generating poetry</w:t>
      </w:r>
    </w:p>
    <w:p>
      <w:pPr>
        <w:pStyle w:val="Heading1"/>
      </w:pPr>
      <w:bookmarkStart w:id="6" w:name="_Toc6"/>
      <w:r>
        <w:t>Report location:</w:t>
      </w:r>
      <w:bookmarkEnd w:id="6"/>
    </w:p>
    <w:p>
      <w:hyperlink r:id="rId8" w:history="1">
        <w:r>
          <w:rPr>
            <w:color w:val="2980b9"/>
            <w:u w:val="single"/>
          </w:rPr>
          <w:t xml:space="preserve">https://www.fullpicture.app/item/e200331fd8a4e2796a94cce4fab8ccbd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872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ps.aptaracorp.com/ACM_PMS/PMS/ACM/ICNCC2022/45/9c6e695d-9b40-11ed-a76e-16bb50361d1f/OUT/icncc2022-45.html" TargetMode="External"/><Relationship Id="rId8" Type="http://schemas.openxmlformats.org/officeDocument/2006/relationships/hyperlink" Target="https://www.fullpicture.app/item/e200331fd8a4e2796a94cce4fab8cc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2023-02-23T18:42:14+01:00</dcterms:created>
  <dcterms:modified xsi:type="dcterms:W3CDTF">2023-02-23T18:42:14+01:00</dcterms:modified>
</cp:coreProperties>
</file>

<file path=docProps/custom.xml><?xml version="1.0" encoding="utf-8"?>
<Properties xmlns="http://schemas.openxmlformats.org/officeDocument/2006/custom-properties" xmlns:vt="http://schemas.openxmlformats.org/officeDocument/2006/docPropsVTypes"/>
</file>